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中华人民共和国消费者权益保护法</w:t>
      </w:r>
    </w:p>
    <w:p>
      <w:pPr>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"http://www.law-lib.com/law/lawml.asp?bbdw=%C8%AB%B9%FA%C8%CB%C3%F1%B4%FA%B1%ED%B4%F3%BB%E1%B3%A3%CE%F1%CE%AF%D4%B1%BB%E1" </w:instrText>
      </w:r>
      <w:r>
        <w:rPr>
          <w:rFonts w:hint="eastAsia" w:ascii="宋体" w:hAnsi="宋体" w:eastAsia="宋体" w:cs="宋体"/>
          <w:sz w:val="28"/>
          <w:szCs w:val="28"/>
        </w:rPr>
        <w:fldChar w:fldCharType="separate"/>
      </w:r>
      <w:r>
        <w:rPr>
          <w:rFonts w:hint="eastAsia" w:ascii="宋体" w:hAnsi="宋体" w:eastAsia="宋体" w:cs="宋体"/>
          <w:sz w:val="28"/>
          <w:szCs w:val="28"/>
        </w:rPr>
        <w:t>全国人民代表大会常务委员会</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中华人民共和国主席令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号《全国人民代表大会常务委员会关于修改＜中华人民共和国消费者权益保护法＞的决定》已由中华人民共和国第十二届全国人民代表大会常务委员会第五次会议于2013年10月25日通过，现予公布，自2014年3月15日起施行。</w:t>
      </w:r>
      <w:r>
        <w:rPr>
          <w:rFonts w:hint="eastAsia" w:ascii="宋体" w:hAnsi="宋体" w:eastAsia="宋体" w:cs="宋体"/>
          <w:sz w:val="28"/>
          <w:szCs w:val="28"/>
        </w:rPr>
        <w:br w:type="textWrapping"/>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中华人民共和国主席　习近平</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2013年10月25日</w:t>
      </w:r>
      <w:r>
        <w:rPr>
          <w:rFonts w:hint="eastAsia"/>
        </w:rPr>
        <w:br w:type="textWrapping"/>
      </w:r>
      <w:r>
        <w:rPr>
          <w:rFonts w:hint="eastAsia"/>
        </w:rPr>
        <w:br w:type="textWrapp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目　录</w:t>
      </w:r>
    </w:p>
    <w:p>
      <w:pPr>
        <w:spacing w:line="600" w:lineRule="auto"/>
        <w:jc w:val="both"/>
        <w:rPr>
          <w:rFonts w:hint="eastAsia" w:ascii="宋体" w:hAnsi="宋体" w:eastAsia="宋体" w:cs="宋体"/>
          <w:sz w:val="28"/>
          <w:szCs w:val="28"/>
        </w:rPr>
      </w:pPr>
      <w:r>
        <w:rPr>
          <w:rFonts w:hint="eastAsia" w:ascii="宋体" w:hAnsi="宋体" w:eastAsia="宋体" w:cs="宋体"/>
          <w:sz w:val="28"/>
          <w:szCs w:val="28"/>
        </w:rPr>
        <w:br w:type="textWrapping"/>
      </w:r>
      <w:r>
        <w:rPr>
          <w:rFonts w:hint="eastAsia" w:ascii="宋体" w:hAnsi="宋体" w:eastAsia="宋体" w:cs="宋体"/>
          <w:sz w:val="28"/>
          <w:szCs w:val="28"/>
        </w:rPr>
        <w:t>第一章 总　则</w:t>
      </w:r>
      <w:r>
        <w:rPr>
          <w:rFonts w:hint="eastAsia" w:ascii="宋体" w:hAnsi="宋体" w:eastAsia="宋体" w:cs="宋体"/>
          <w:sz w:val="28"/>
          <w:szCs w:val="28"/>
        </w:rPr>
        <w:br w:type="textWrapping"/>
      </w:r>
      <w:r>
        <w:rPr>
          <w:rFonts w:hint="eastAsia" w:ascii="宋体" w:hAnsi="宋体" w:eastAsia="宋体" w:cs="宋体"/>
          <w:sz w:val="28"/>
          <w:szCs w:val="28"/>
        </w:rPr>
        <w:t>第二章 消费者的权利</w:t>
      </w:r>
      <w:r>
        <w:rPr>
          <w:rFonts w:hint="eastAsia" w:ascii="宋体" w:hAnsi="宋体" w:eastAsia="宋体" w:cs="宋体"/>
          <w:sz w:val="28"/>
          <w:szCs w:val="28"/>
        </w:rPr>
        <w:br w:type="textWrapping"/>
      </w:r>
      <w:r>
        <w:rPr>
          <w:rFonts w:hint="eastAsia" w:ascii="宋体" w:hAnsi="宋体" w:eastAsia="宋体" w:cs="宋体"/>
          <w:sz w:val="28"/>
          <w:szCs w:val="28"/>
        </w:rPr>
        <w:t>第三章 经营者的义务</w:t>
      </w:r>
      <w:r>
        <w:rPr>
          <w:rFonts w:hint="eastAsia" w:ascii="宋体" w:hAnsi="宋体" w:eastAsia="宋体" w:cs="宋体"/>
          <w:sz w:val="28"/>
          <w:szCs w:val="28"/>
        </w:rPr>
        <w:br w:type="textWrapping"/>
      </w:r>
      <w:r>
        <w:rPr>
          <w:rFonts w:hint="eastAsia" w:ascii="宋体" w:hAnsi="宋体" w:eastAsia="宋体" w:cs="宋体"/>
          <w:sz w:val="28"/>
          <w:szCs w:val="28"/>
        </w:rPr>
        <w:t>第四章 国家对消费者合法权益的保护</w:t>
      </w:r>
      <w:r>
        <w:rPr>
          <w:rFonts w:hint="eastAsia" w:ascii="宋体" w:hAnsi="宋体" w:eastAsia="宋体" w:cs="宋体"/>
          <w:sz w:val="28"/>
          <w:szCs w:val="28"/>
        </w:rPr>
        <w:br w:type="textWrapping"/>
      </w:r>
      <w:r>
        <w:rPr>
          <w:rFonts w:hint="eastAsia" w:ascii="宋体" w:hAnsi="宋体" w:eastAsia="宋体" w:cs="宋体"/>
          <w:sz w:val="28"/>
          <w:szCs w:val="28"/>
        </w:rPr>
        <w:t>第五章 消费者组织</w:t>
      </w:r>
      <w:r>
        <w:rPr>
          <w:rFonts w:hint="eastAsia" w:ascii="宋体" w:hAnsi="宋体" w:eastAsia="宋体" w:cs="宋体"/>
          <w:sz w:val="28"/>
          <w:szCs w:val="28"/>
        </w:rPr>
        <w:br w:type="textWrapping"/>
      </w:r>
      <w:r>
        <w:rPr>
          <w:rFonts w:hint="eastAsia" w:ascii="宋体" w:hAnsi="宋体" w:eastAsia="宋体" w:cs="宋体"/>
          <w:sz w:val="28"/>
          <w:szCs w:val="28"/>
        </w:rPr>
        <w:t>第六章 争议的解决</w:t>
      </w:r>
      <w:r>
        <w:rPr>
          <w:rFonts w:hint="eastAsia" w:ascii="宋体" w:hAnsi="宋体" w:eastAsia="宋体" w:cs="宋体"/>
          <w:sz w:val="28"/>
          <w:szCs w:val="28"/>
        </w:rPr>
        <w:br w:type="textWrapping"/>
      </w:r>
      <w:r>
        <w:rPr>
          <w:rFonts w:hint="eastAsia" w:ascii="宋体" w:hAnsi="宋体" w:eastAsia="宋体" w:cs="宋体"/>
          <w:sz w:val="28"/>
          <w:szCs w:val="28"/>
        </w:rPr>
        <w:t>第七章 法律责任</w:t>
      </w:r>
      <w:r>
        <w:rPr>
          <w:rFonts w:hint="eastAsia" w:ascii="宋体" w:hAnsi="宋体" w:eastAsia="宋体" w:cs="宋体"/>
          <w:sz w:val="28"/>
          <w:szCs w:val="28"/>
        </w:rPr>
        <w:br w:type="textWrapping"/>
      </w:r>
      <w:r>
        <w:rPr>
          <w:rFonts w:hint="eastAsia" w:ascii="宋体" w:hAnsi="宋体" w:eastAsia="宋体" w:cs="宋体"/>
          <w:sz w:val="28"/>
          <w:szCs w:val="28"/>
        </w:rPr>
        <w:t>第八章 附　则</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jc w:val="center"/>
        <w:textAlignment w:val="auto"/>
        <w:rPr>
          <w:rFonts w:hint="eastAsia"/>
          <w:b/>
          <w:bCs/>
          <w:sz w:val="32"/>
          <w:szCs w:val="32"/>
        </w:rPr>
      </w:pPr>
      <w:r>
        <w:rPr>
          <w:rFonts w:hint="eastAsia"/>
          <w:b/>
          <w:bCs/>
          <w:sz w:val="32"/>
          <w:szCs w:val="32"/>
        </w:rPr>
        <w:t>总　则</w:t>
      </w:r>
    </w:p>
    <w:p>
      <w:pPr>
        <w:keepNext w:val="0"/>
        <w:keepLines w:val="0"/>
        <w:pageBreakBefore w:val="0"/>
        <w:widowControl w:val="0"/>
        <w:numPr>
          <w:ilvl w:val="0"/>
          <w:numId w:val="2"/>
        </w:numPr>
        <w:kinsoku/>
        <w:wordWrap/>
        <w:overflowPunct/>
        <w:topLinePunct w:val="0"/>
        <w:autoSpaceDE/>
        <w:autoSpaceDN/>
        <w:bidi w:val="0"/>
        <w:adjustRightInd/>
        <w:snapToGrid/>
        <w:ind w:left="68" w:leftChars="0" w:firstLine="562"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为保护消费者的合法权益，维护社会经济秩序，促进社会主义市场经济健康发展，制定本法。</w:t>
      </w:r>
    </w:p>
    <w:p>
      <w:pPr>
        <w:keepNext w:val="0"/>
        <w:keepLines w:val="0"/>
        <w:pageBreakBefore w:val="0"/>
        <w:widowControl w:val="0"/>
        <w:numPr>
          <w:ilvl w:val="0"/>
          <w:numId w:val="2"/>
        </w:numPr>
        <w:kinsoku/>
        <w:wordWrap/>
        <w:overflowPunct/>
        <w:topLinePunct w:val="0"/>
        <w:autoSpaceDE/>
        <w:autoSpaceDN/>
        <w:bidi w:val="0"/>
        <w:adjustRightInd/>
        <w:snapToGrid/>
        <w:ind w:left="68" w:leftChars="0" w:firstLine="562"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消费者为生活消费需要购买、使用商品或者接受服务，其权益受本法保护；本法未作规定的，受其他有关法律、法规保护。</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第三条</w:t>
      </w:r>
      <w:r>
        <w:rPr>
          <w:rFonts w:hint="eastAsia" w:ascii="宋体" w:hAnsi="宋体" w:eastAsia="宋体" w:cs="宋体"/>
          <w:sz w:val="28"/>
          <w:szCs w:val="28"/>
        </w:rPr>
        <w:t xml:space="preserve"> 经营者为消费者提供其生产、销售的商品或者提供服务，应当遵守本法；本法未作规定的，应当遵守其他有关法律、法规。</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第四条</w:t>
      </w:r>
      <w:r>
        <w:rPr>
          <w:rFonts w:hint="eastAsia" w:ascii="宋体" w:hAnsi="宋体" w:eastAsia="宋体" w:cs="宋体"/>
          <w:sz w:val="28"/>
          <w:szCs w:val="28"/>
        </w:rPr>
        <w:t xml:space="preserve"> 经营者与消费者进行交易，应当遵循自愿、平等、公平、诚实信用的原则。</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第五条</w:t>
      </w:r>
      <w:r>
        <w:rPr>
          <w:rFonts w:hint="eastAsia" w:ascii="宋体" w:hAnsi="宋体" w:eastAsia="宋体" w:cs="宋体"/>
          <w:sz w:val="28"/>
          <w:szCs w:val="28"/>
        </w:rPr>
        <w:t xml:space="preserve"> 国家保护消费者的合法权益不受侵害。</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国家采取措施，保障消费者依法行使权利，维护消费者的合法权益。国家倡导文明、健康、节约资源和保护环境的消费方式，反对浪费。</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第六条</w:t>
      </w:r>
      <w:r>
        <w:rPr>
          <w:rFonts w:hint="eastAsia" w:ascii="宋体" w:hAnsi="宋体" w:eastAsia="宋体" w:cs="宋体"/>
          <w:sz w:val="28"/>
          <w:szCs w:val="28"/>
        </w:rPr>
        <w:t xml:space="preserve"> 保护消费者的合法权益是全社会的共同责任。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国家鼓励、支持一切组织和个人对损害消费者合法权益的行为进行社会监督。</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大众传播媒介应当做好维护消费者合法权益的宣传，对损害消费者合法权益的行为进行舆论监督。</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r>
        <w:rPr>
          <w:rFonts w:hint="eastAsia" w:ascii="宋体" w:hAnsi="宋体" w:eastAsia="宋体" w:cs="宋体"/>
          <w:b/>
          <w:bCs/>
          <w:sz w:val="32"/>
          <w:szCs w:val="32"/>
        </w:rPr>
        <w:t>第二章 消费者的权利</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第七条</w:t>
      </w:r>
      <w:r>
        <w:rPr>
          <w:rFonts w:hint="eastAsia" w:ascii="宋体" w:hAnsi="宋体" w:eastAsia="宋体" w:cs="宋体"/>
          <w:sz w:val="28"/>
          <w:szCs w:val="28"/>
        </w:rPr>
        <w:t xml:space="preserve"> 消费者在购买、使用商品和接受服务时享有人身、财产安全不受损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害的权利。</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消费者有权要求经营者提供的商品和服务，符合保障人身、财产安全的要求。</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第八条</w:t>
      </w:r>
      <w:r>
        <w:rPr>
          <w:rFonts w:hint="eastAsia" w:ascii="宋体" w:hAnsi="宋体" w:eastAsia="宋体" w:cs="宋体"/>
          <w:sz w:val="28"/>
          <w:szCs w:val="28"/>
        </w:rPr>
        <w:t xml:space="preserve"> 消费者享有知悉其购买、使用的商品或者接受的服务的真实情况的权利。</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消费者有权根据商品或者服务的不同情况，要求经营者提供商品的价格、产地、生产者、用途、性能、规格、等级、主要成份、生产日期、有效期限、检验合格证明、使用方法说明书、售后服务，或者服务的内容、规格、费用等有关情况。</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第九条</w:t>
      </w:r>
      <w:r>
        <w:rPr>
          <w:rFonts w:hint="eastAsia" w:ascii="宋体" w:hAnsi="宋体" w:eastAsia="宋体" w:cs="宋体"/>
          <w:sz w:val="28"/>
          <w:szCs w:val="28"/>
        </w:rPr>
        <w:t xml:space="preserve"> 消费者享有自主选择商品或者服务的权利。</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消费者有权自主选择提供商品或者服务的经营者，自主选择商品品种或者服务方式，自主决定购买或者不购买任何一种商品、接受或者不接受任何一项服务。</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消费者在自主选择商品或者服务时，有权进行比较、鉴别和挑选。</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第十条</w:t>
      </w:r>
      <w:r>
        <w:rPr>
          <w:rFonts w:hint="eastAsia" w:ascii="宋体" w:hAnsi="宋体" w:eastAsia="宋体" w:cs="宋体"/>
          <w:sz w:val="28"/>
          <w:szCs w:val="28"/>
        </w:rPr>
        <w:t xml:space="preserve"> 消费者享有公平交易的权利。</w:t>
      </w:r>
      <w:r>
        <w:rPr>
          <w:rFonts w:hint="eastAsia" w:ascii="宋体" w:hAnsi="宋体" w:eastAsia="宋体" w:cs="宋体"/>
          <w:sz w:val="28"/>
          <w:szCs w:val="28"/>
        </w:rPr>
        <w:br w:type="textWrapping"/>
      </w:r>
      <w:r>
        <w:rPr>
          <w:rFonts w:hint="eastAsia" w:ascii="宋体" w:hAnsi="宋体" w:eastAsia="宋体" w:cs="宋体"/>
          <w:sz w:val="28"/>
          <w:szCs w:val="28"/>
        </w:rPr>
        <w:t>　　消费者在购买商品或者接受服务时，有权获得质量保障、价格合理、计量正确等公平交易条件，有权拒绝经营者的强制交易行为。</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第十一条</w:t>
      </w:r>
      <w:r>
        <w:rPr>
          <w:rFonts w:hint="eastAsia" w:ascii="宋体" w:hAnsi="宋体" w:eastAsia="宋体" w:cs="宋体"/>
          <w:sz w:val="28"/>
          <w:szCs w:val="28"/>
        </w:rPr>
        <w:t xml:space="preserve"> 消费者因购买、使用商品或者接受服务受到人身、财产损害的，享有依法获得赔偿的权利。</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第十二条</w:t>
      </w:r>
      <w:r>
        <w:rPr>
          <w:rFonts w:hint="eastAsia" w:ascii="宋体" w:hAnsi="宋体" w:eastAsia="宋体" w:cs="宋体"/>
          <w:sz w:val="28"/>
          <w:szCs w:val="28"/>
        </w:rPr>
        <w:t xml:space="preserve"> 消费者享有依法成立维护自身合法权益的社会组织的权利。</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第十三条</w:t>
      </w:r>
      <w:r>
        <w:rPr>
          <w:rFonts w:hint="eastAsia" w:ascii="宋体" w:hAnsi="宋体" w:eastAsia="宋体" w:cs="宋体"/>
          <w:sz w:val="28"/>
          <w:szCs w:val="28"/>
        </w:rPr>
        <w:t xml:space="preserve"> 消费者享有获得有关消费和消费者权益保护方面的知识的权利。</w:t>
      </w:r>
      <w:r>
        <w:rPr>
          <w:rFonts w:hint="eastAsia" w:ascii="宋体" w:hAnsi="宋体" w:eastAsia="宋体" w:cs="宋体"/>
          <w:sz w:val="28"/>
          <w:szCs w:val="28"/>
        </w:rPr>
        <w:br w:type="textWrapping"/>
      </w:r>
      <w:r>
        <w:rPr>
          <w:rFonts w:hint="eastAsia" w:ascii="宋体" w:hAnsi="宋体" w:eastAsia="宋体" w:cs="宋体"/>
          <w:sz w:val="28"/>
          <w:szCs w:val="28"/>
        </w:rPr>
        <w:t>　　消费者应当努力掌握所需商品或者服务的知识和使用技能，正确使用商品，提高自我保护意识。</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第十四条</w:t>
      </w:r>
      <w:r>
        <w:rPr>
          <w:rFonts w:hint="eastAsia" w:ascii="宋体" w:hAnsi="宋体" w:eastAsia="宋体" w:cs="宋体"/>
          <w:sz w:val="28"/>
          <w:szCs w:val="28"/>
        </w:rPr>
        <w:t xml:space="preserve"> 消费者在购买、使用商品和接受服务时，享有人格尊严、民族风俗习惯得到尊重的权利，享有个人信息依法得到保护的权利。</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第十五条</w:t>
      </w:r>
      <w:r>
        <w:rPr>
          <w:rFonts w:hint="eastAsia" w:ascii="宋体" w:hAnsi="宋体" w:eastAsia="宋体" w:cs="宋体"/>
          <w:sz w:val="28"/>
          <w:szCs w:val="28"/>
        </w:rPr>
        <w:t xml:space="preserve"> 消费者享有对商品和服务以及保护消费者权益工作进行监督的权利。</w:t>
      </w:r>
      <w:r>
        <w:rPr>
          <w:rFonts w:hint="eastAsia" w:ascii="宋体" w:hAnsi="宋体" w:eastAsia="宋体" w:cs="宋体"/>
          <w:sz w:val="28"/>
          <w:szCs w:val="28"/>
        </w:rPr>
        <w:br w:type="textWrapping"/>
      </w:r>
      <w:r>
        <w:rPr>
          <w:rFonts w:hint="eastAsia" w:ascii="宋体" w:hAnsi="宋体" w:eastAsia="宋体" w:cs="宋体"/>
          <w:sz w:val="28"/>
          <w:szCs w:val="28"/>
        </w:rPr>
        <w:t>　　消费者有权检举、控告侵害消费者权益的行为和国家机关及其工作人员在保护消费者权益工作中的违法失职行为，有权对保护消费者权益工作提出批评、建议。</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sz w:val="28"/>
          <w:szCs w:val="28"/>
        </w:rPr>
      </w:pPr>
      <w:r>
        <w:rPr>
          <w:rFonts w:hint="eastAsia" w:ascii="宋体" w:hAnsi="宋体" w:eastAsia="宋体" w:cs="宋体"/>
          <w:b/>
          <w:bCs/>
          <w:sz w:val="32"/>
          <w:szCs w:val="32"/>
        </w:rPr>
        <w:t>第三章 经营者的义务</w:t>
      </w:r>
      <w:r>
        <w:rPr>
          <w:rFonts w:hint="eastAsia" w:ascii="宋体" w:hAnsi="宋体" w:eastAsia="宋体" w:cs="宋体"/>
          <w:b/>
          <w:bCs/>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第十六条</w:t>
      </w:r>
      <w:r>
        <w:rPr>
          <w:rFonts w:hint="eastAsia" w:ascii="宋体" w:hAnsi="宋体" w:eastAsia="宋体" w:cs="宋体"/>
          <w:sz w:val="28"/>
          <w:szCs w:val="28"/>
        </w:rPr>
        <w:t xml:space="preserve"> 经营者向消费者提供商品或者服务，应当依照本法和其他有关法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律、法规的规定履行义务。</w:t>
      </w:r>
      <w:r>
        <w:rPr>
          <w:rFonts w:hint="eastAsia" w:ascii="宋体" w:hAnsi="宋体" w:eastAsia="宋体" w:cs="宋体"/>
          <w:sz w:val="28"/>
          <w:szCs w:val="28"/>
        </w:rPr>
        <w:br w:type="textWrapping"/>
      </w:r>
      <w:r>
        <w:rPr>
          <w:rFonts w:hint="eastAsia" w:ascii="宋体" w:hAnsi="宋体" w:eastAsia="宋体" w:cs="宋体"/>
          <w:sz w:val="28"/>
          <w:szCs w:val="28"/>
        </w:rPr>
        <w:t>　　经营者和消费者有约定的，应当按照约定履行义务，但双方的约定不得违背法律、法规的规定。</w:t>
      </w:r>
      <w:r>
        <w:rPr>
          <w:rFonts w:hint="eastAsia" w:ascii="宋体" w:hAnsi="宋体" w:eastAsia="宋体" w:cs="宋体"/>
          <w:sz w:val="28"/>
          <w:szCs w:val="28"/>
        </w:rPr>
        <w:br w:type="textWrapping"/>
      </w:r>
      <w:r>
        <w:rPr>
          <w:rFonts w:hint="eastAsia" w:ascii="宋体" w:hAnsi="宋体" w:eastAsia="宋体" w:cs="宋体"/>
          <w:sz w:val="28"/>
          <w:szCs w:val="28"/>
        </w:rPr>
        <w:t>　　经营者向消费者提供商品或者服务，应当恪守社会公德，诚信经营，保障消费者的合法权益；不得设定不公平、不合理的交易条件，不得强制交易。</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第十七条</w:t>
      </w:r>
      <w:r>
        <w:rPr>
          <w:rFonts w:hint="eastAsia" w:ascii="宋体" w:hAnsi="宋体" w:eastAsia="宋体" w:cs="宋体"/>
          <w:sz w:val="28"/>
          <w:szCs w:val="28"/>
        </w:rPr>
        <w:t xml:space="preserve"> 经营者应当听取消费者对其提供的商品或者服务的意见，接受消费者的监督。</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第十八条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r>
        <w:rPr>
          <w:rFonts w:hint="eastAsia" w:ascii="宋体" w:hAnsi="宋体" w:eastAsia="宋体" w:cs="宋体"/>
          <w:sz w:val="28"/>
          <w:szCs w:val="28"/>
        </w:rPr>
        <w:br w:type="textWrapping"/>
      </w:r>
      <w:r>
        <w:rPr>
          <w:rFonts w:hint="eastAsia" w:ascii="宋体" w:hAnsi="宋体" w:eastAsia="宋体" w:cs="宋体"/>
          <w:sz w:val="28"/>
          <w:szCs w:val="28"/>
        </w:rPr>
        <w:t>　　宾馆、商场、餐馆、银行、机场、车站、港口、影剧院等经营场所的经营者，应当对消费者尽到安全保障义务。</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经营者向消费者提供有关商品或者服务的质量、性能、用途、有效期限等信息，应当真实、全面，不得作虚假或者引人误解的宣传。</w:t>
      </w:r>
      <w:r>
        <w:rPr>
          <w:rFonts w:hint="eastAsia" w:ascii="宋体" w:hAnsi="宋体" w:eastAsia="宋体" w:cs="宋体"/>
          <w:sz w:val="28"/>
          <w:szCs w:val="28"/>
        </w:rPr>
        <w:br w:type="textWrapping"/>
      </w:r>
      <w:r>
        <w:rPr>
          <w:rFonts w:hint="eastAsia" w:ascii="宋体" w:hAnsi="宋体" w:eastAsia="宋体" w:cs="宋体"/>
          <w:sz w:val="28"/>
          <w:szCs w:val="28"/>
        </w:rPr>
        <w:t>　　经营者对消费者就其提供的商品或者服务的质量和使用方法等问题提出的询问，应当作出真实、明确的答复。</w:t>
      </w:r>
      <w:r>
        <w:rPr>
          <w:rFonts w:hint="eastAsia" w:ascii="宋体" w:hAnsi="宋体" w:eastAsia="宋体" w:cs="宋体"/>
          <w:sz w:val="28"/>
          <w:szCs w:val="28"/>
        </w:rPr>
        <w:br w:type="textWrapping"/>
      </w:r>
      <w:r>
        <w:rPr>
          <w:rFonts w:hint="eastAsia" w:ascii="宋体" w:hAnsi="宋体" w:eastAsia="宋体" w:cs="宋体"/>
          <w:sz w:val="28"/>
          <w:szCs w:val="28"/>
        </w:rPr>
        <w:t>　　经营者提供商品或者服务应当明码标价。</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　第二十一条</w:t>
      </w:r>
      <w:r>
        <w:rPr>
          <w:rFonts w:hint="eastAsia" w:ascii="宋体" w:hAnsi="宋体" w:eastAsia="宋体" w:cs="宋体"/>
          <w:sz w:val="28"/>
          <w:szCs w:val="28"/>
        </w:rPr>
        <w:t xml:space="preserve"> 经营者应当标明其真实名称和标记。</w:t>
      </w:r>
      <w:r>
        <w:rPr>
          <w:rFonts w:hint="eastAsia" w:ascii="宋体" w:hAnsi="宋体" w:eastAsia="宋体" w:cs="宋体"/>
          <w:sz w:val="28"/>
          <w:szCs w:val="28"/>
        </w:rPr>
        <w:br w:type="textWrapping"/>
      </w:r>
      <w:r>
        <w:rPr>
          <w:rFonts w:hint="eastAsia" w:ascii="宋体" w:hAnsi="宋体" w:eastAsia="宋体" w:cs="宋体"/>
          <w:sz w:val="28"/>
          <w:szCs w:val="28"/>
        </w:rPr>
        <w:t>　　租赁他人柜台或者场地的经营者，应当标明其真实名称和标记。</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经营者提供商品或者服务，应当按照国家有关规定或者商业惯例向消费者出具发票等购货凭证或者服务单据；消费者索要发票等购货凭证或者服务单据的，经营者必须出具。</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r>
        <w:rPr>
          <w:rFonts w:hint="eastAsia" w:ascii="宋体" w:hAnsi="宋体" w:eastAsia="宋体" w:cs="宋体"/>
          <w:sz w:val="28"/>
          <w:szCs w:val="28"/>
        </w:rPr>
        <w:br w:type="textWrapping"/>
      </w:r>
      <w:r>
        <w:rPr>
          <w:rFonts w:hint="eastAsia" w:ascii="宋体" w:hAnsi="宋体" w:eastAsia="宋体" w:cs="宋体"/>
          <w:sz w:val="28"/>
          <w:szCs w:val="28"/>
        </w:rPr>
        <w:t>　　经营者以广告、产品说明、实物样品或者其他方式表明商品或者服务的质量状况的，应当保证其提供的商品或者服务的实际质量与表明的质量状况相符。</w:t>
      </w:r>
      <w:r>
        <w:rPr>
          <w:rFonts w:hint="eastAsia" w:ascii="宋体" w:hAnsi="宋体" w:eastAsia="宋体" w:cs="宋体"/>
          <w:sz w:val="28"/>
          <w:szCs w:val="28"/>
        </w:rPr>
        <w:br w:type="textWrapping"/>
      </w:r>
      <w:r>
        <w:rPr>
          <w:rFonts w:hint="eastAsia" w:ascii="宋体" w:hAnsi="宋体" w:eastAsia="宋体" w:cs="宋体"/>
          <w:sz w:val="28"/>
          <w:szCs w:val="28"/>
        </w:rPr>
        <w:t>　　经营者提供的机动车、计算机、电视机、电冰箱、空调器、洗衣机等耐用商品或者装饰装修等服务，消费者自接受商品或者服务之日起六个月内发现瑕疵，发生争议的，由经营者承担有关瑕疵的举证责任。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r>
        <w:rPr>
          <w:rFonts w:hint="eastAsia" w:ascii="宋体" w:hAnsi="宋体" w:eastAsia="宋体" w:cs="宋体"/>
          <w:sz w:val="28"/>
          <w:szCs w:val="28"/>
        </w:rPr>
        <w:br w:type="textWrapping"/>
      </w:r>
      <w:r>
        <w:rPr>
          <w:rFonts w:hint="eastAsia" w:ascii="宋体" w:hAnsi="宋体" w:eastAsia="宋体" w:cs="宋体"/>
          <w:sz w:val="28"/>
          <w:szCs w:val="28"/>
        </w:rPr>
        <w:t>　　依照前款规定进行退货、更换、修理的，经营者应当承担运输等必要费用。</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经营者采用网络、电视、电话、邮购等方式销售商品，消费者有权自收到商品之日起七日内退货，且无需说明理由，但下列商品除外：</w:t>
      </w:r>
      <w:r>
        <w:rPr>
          <w:rFonts w:hint="eastAsia" w:ascii="宋体" w:hAnsi="宋体" w:eastAsia="宋体" w:cs="宋体"/>
          <w:sz w:val="28"/>
          <w:szCs w:val="28"/>
        </w:rPr>
        <w:br w:type="textWrapping"/>
      </w:r>
      <w:r>
        <w:rPr>
          <w:rFonts w:hint="eastAsia" w:ascii="宋体" w:hAnsi="宋体" w:eastAsia="宋体" w:cs="宋体"/>
          <w:sz w:val="28"/>
          <w:szCs w:val="28"/>
        </w:rPr>
        <w:t>　　（一）消费者定作的；</w:t>
      </w:r>
      <w:r>
        <w:rPr>
          <w:rFonts w:hint="eastAsia" w:ascii="宋体" w:hAnsi="宋体" w:eastAsia="宋体" w:cs="宋体"/>
          <w:sz w:val="28"/>
          <w:szCs w:val="28"/>
        </w:rPr>
        <w:br w:type="textWrapping"/>
      </w:r>
      <w:r>
        <w:rPr>
          <w:rFonts w:hint="eastAsia" w:ascii="宋体" w:hAnsi="宋体" w:eastAsia="宋体" w:cs="宋体"/>
          <w:sz w:val="28"/>
          <w:szCs w:val="28"/>
        </w:rPr>
        <w:t>　　（二）鲜活易腐的；</w:t>
      </w:r>
      <w:r>
        <w:rPr>
          <w:rFonts w:hint="eastAsia" w:ascii="宋体" w:hAnsi="宋体" w:eastAsia="宋体" w:cs="宋体"/>
          <w:sz w:val="28"/>
          <w:szCs w:val="28"/>
        </w:rPr>
        <w:br w:type="textWrapping"/>
      </w:r>
      <w:r>
        <w:rPr>
          <w:rFonts w:hint="eastAsia" w:ascii="宋体" w:hAnsi="宋体" w:eastAsia="宋体" w:cs="宋体"/>
          <w:sz w:val="28"/>
          <w:szCs w:val="28"/>
        </w:rPr>
        <w:t>　　（三）在线下载或者消费者拆封的音像制品、计算机软件等数字化商品；</w:t>
      </w:r>
      <w:r>
        <w:rPr>
          <w:rFonts w:hint="eastAsia" w:ascii="宋体" w:hAnsi="宋体" w:eastAsia="宋体" w:cs="宋体"/>
          <w:sz w:val="28"/>
          <w:szCs w:val="28"/>
        </w:rPr>
        <w:br w:type="textWrapping"/>
      </w:r>
      <w:r>
        <w:rPr>
          <w:rFonts w:hint="eastAsia" w:ascii="宋体" w:hAnsi="宋体" w:eastAsia="宋体" w:cs="宋体"/>
          <w:sz w:val="28"/>
          <w:szCs w:val="28"/>
        </w:rPr>
        <w:t>　　（四）交付的报纸、期刊。</w:t>
      </w:r>
      <w:r>
        <w:rPr>
          <w:rFonts w:hint="eastAsia" w:ascii="宋体" w:hAnsi="宋体" w:eastAsia="宋体" w:cs="宋体"/>
          <w:sz w:val="28"/>
          <w:szCs w:val="28"/>
        </w:rPr>
        <w:br w:type="textWrapping"/>
      </w:r>
      <w:r>
        <w:rPr>
          <w:rFonts w:hint="eastAsia" w:ascii="宋体" w:hAnsi="宋体" w:eastAsia="宋体" w:cs="宋体"/>
          <w:sz w:val="28"/>
          <w:szCs w:val="28"/>
        </w:rPr>
        <w:t>　　除前款所列商品外，其他根据商品性质并经消费者在购买时确认不宜退货的商品，不适用无理由退货。</w:t>
      </w:r>
      <w:r>
        <w:rPr>
          <w:rFonts w:hint="eastAsia" w:ascii="宋体" w:hAnsi="宋体" w:eastAsia="宋体" w:cs="宋体"/>
          <w:sz w:val="28"/>
          <w:szCs w:val="28"/>
        </w:rPr>
        <w:br w:type="textWrapping"/>
      </w:r>
      <w:r>
        <w:rPr>
          <w:rFonts w:hint="eastAsia" w:ascii="宋体" w:hAnsi="宋体" w:eastAsia="宋体" w:cs="宋体"/>
          <w:sz w:val="28"/>
          <w:szCs w:val="28"/>
        </w:rPr>
        <w:t>　　消费者退货的商品应当完好。经营者应当自收到退回商品之日起七日内返还消费者支付的商品价款。退回商品的运费由消费者承担；经营者和消费者另有约定的，按照约定。</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r>
        <w:rPr>
          <w:rFonts w:hint="eastAsia" w:ascii="宋体" w:hAnsi="宋体" w:eastAsia="宋体" w:cs="宋体"/>
          <w:sz w:val="28"/>
          <w:szCs w:val="28"/>
        </w:rPr>
        <w:br w:type="textWrapping"/>
      </w:r>
      <w:r>
        <w:rPr>
          <w:rFonts w:hint="eastAsia" w:ascii="宋体" w:hAnsi="宋体" w:eastAsia="宋体" w:cs="宋体"/>
          <w:sz w:val="28"/>
          <w:szCs w:val="28"/>
        </w:rPr>
        <w:t>　　经营者不得以格式条款、通知、声明、店堂告示等方式，作出排除或者限制消费者权利、减轻或者免除经营者责任、加重消费者责任等对消费者不公平、不合理的规定，不得利用格式条款并借助技术手段强制交易。</w:t>
      </w:r>
      <w:r>
        <w:rPr>
          <w:rFonts w:hint="eastAsia" w:ascii="宋体" w:hAnsi="宋体" w:eastAsia="宋体" w:cs="宋体"/>
          <w:sz w:val="28"/>
          <w:szCs w:val="28"/>
        </w:rPr>
        <w:br w:type="textWrapping"/>
      </w:r>
      <w:r>
        <w:rPr>
          <w:rFonts w:hint="eastAsia" w:ascii="宋体" w:hAnsi="宋体" w:eastAsia="宋体" w:cs="宋体"/>
          <w:sz w:val="28"/>
          <w:szCs w:val="28"/>
        </w:rPr>
        <w:t>　　格式条款、通知、声明、店堂告示等含有前款所列内容的，其内容无效。</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第二十七条</w:t>
      </w:r>
      <w:r>
        <w:rPr>
          <w:rFonts w:hint="eastAsia" w:ascii="宋体" w:hAnsi="宋体" w:eastAsia="宋体" w:cs="宋体"/>
          <w:sz w:val="28"/>
          <w:szCs w:val="28"/>
        </w:rPr>
        <w:t xml:space="preserve"> 经营者不得对消费者进行侮辱、诽谤，不得搜查消费者的身体及其携带的物品，不得侵犯消费者的人身自由。</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第二十九条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r>
        <w:rPr>
          <w:rFonts w:hint="eastAsia" w:ascii="宋体" w:hAnsi="宋体" w:eastAsia="宋体" w:cs="宋体"/>
          <w:sz w:val="28"/>
          <w:szCs w:val="28"/>
        </w:rPr>
        <w:br w:type="textWrapping"/>
      </w:r>
      <w:r>
        <w:rPr>
          <w:rFonts w:hint="eastAsia" w:ascii="宋体" w:hAnsi="宋体" w:eastAsia="宋体" w:cs="宋体"/>
          <w:sz w:val="28"/>
          <w:szCs w:val="28"/>
        </w:rPr>
        <w:t>　　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r>
        <w:rPr>
          <w:rFonts w:hint="eastAsia" w:ascii="宋体" w:hAnsi="宋体" w:eastAsia="宋体" w:cs="宋体"/>
          <w:sz w:val="28"/>
          <w:szCs w:val="28"/>
        </w:rPr>
        <w:br w:type="textWrapping"/>
      </w:r>
      <w:r>
        <w:rPr>
          <w:rFonts w:hint="eastAsia" w:ascii="宋体" w:hAnsi="宋体" w:eastAsia="宋体" w:cs="宋体"/>
          <w:sz w:val="28"/>
          <w:szCs w:val="28"/>
        </w:rPr>
        <w:t>　　经营者未经消费者同意或者请求，或者消费者明确表示拒绝的，不得向其发送商业性信息。</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8"/>
          <w:szCs w:val="28"/>
        </w:rPr>
      </w:pPr>
      <w:r>
        <w:rPr>
          <w:rFonts w:hint="eastAsia" w:ascii="宋体" w:hAnsi="宋体" w:eastAsia="宋体" w:cs="宋体"/>
          <w:b/>
          <w:bCs/>
          <w:sz w:val="32"/>
          <w:szCs w:val="32"/>
          <w:lang w:eastAsia="zh-CN"/>
        </w:rPr>
        <w:t>第四章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国家对消费者合法权益的保护</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　第三十条</w:t>
      </w:r>
      <w:r>
        <w:rPr>
          <w:rFonts w:hint="eastAsia" w:ascii="宋体" w:hAnsi="宋体" w:eastAsia="宋体" w:cs="宋体"/>
          <w:sz w:val="28"/>
          <w:szCs w:val="28"/>
        </w:rPr>
        <w:t xml:space="preserve"> 国家制定有关消费者权益的法律、法规、规章和强制性标准，应</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当听取消费者和消费者协会等组织的意见。</w:t>
      </w:r>
      <w:r>
        <w:rPr>
          <w:rFonts w:hint="eastAsia" w:ascii="宋体" w:hAnsi="宋体" w:eastAsia="宋体" w:cs="宋体"/>
          <w:sz w:val="28"/>
          <w:szCs w:val="28"/>
        </w:rPr>
        <w:br w:type="textWrapping"/>
      </w:r>
      <w:r>
        <w:rPr>
          <w:rFonts w:hint="eastAsia" w:ascii="宋体" w:hAnsi="宋体" w:eastAsia="宋体" w:cs="宋体"/>
          <w:b/>
          <w:bCs/>
          <w:sz w:val="28"/>
          <w:szCs w:val="28"/>
        </w:rPr>
        <w:t>第三十一条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各级人民政府应当加强领导，组织、协调、督促有关行政部门</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做好保护消费者合法权益的工作，落实保护消费者合法权益的职责。</w:t>
      </w:r>
      <w:r>
        <w:rPr>
          <w:rFonts w:hint="eastAsia" w:ascii="宋体" w:hAnsi="宋体" w:eastAsia="宋体" w:cs="宋体"/>
          <w:sz w:val="28"/>
          <w:szCs w:val="28"/>
        </w:rPr>
        <w:br w:type="textWrapping"/>
      </w:r>
      <w:r>
        <w:rPr>
          <w:rFonts w:hint="eastAsia" w:ascii="宋体" w:hAnsi="宋体" w:eastAsia="宋体" w:cs="宋体"/>
          <w:sz w:val="28"/>
          <w:szCs w:val="28"/>
        </w:rPr>
        <w:t>各级人民政府应当加强监督，预防危害消费者人身、财产安全行为的发生，</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及时制止危害消费者人身、财产安全的行为。</w:t>
      </w:r>
      <w:r>
        <w:rPr>
          <w:rFonts w:hint="eastAsia" w:ascii="宋体" w:hAnsi="宋体" w:eastAsia="宋体" w:cs="宋体"/>
          <w:sz w:val="28"/>
          <w:szCs w:val="28"/>
        </w:rPr>
        <w:br w:type="textWrapping"/>
      </w:r>
      <w:r>
        <w:rPr>
          <w:rFonts w:hint="eastAsia" w:ascii="宋体" w:hAnsi="宋体" w:eastAsia="宋体" w:cs="宋体"/>
          <w:b/>
          <w:bCs/>
          <w:sz w:val="28"/>
          <w:szCs w:val="28"/>
        </w:rPr>
        <w:t>第三十二条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各级人民政府工商行政管理部门和其他有关行政部门应当依照</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法律、法规的规定，在各自的职责范围内，采取措施，保护消费者的合法权益。</w:t>
      </w:r>
      <w:r>
        <w:rPr>
          <w:rFonts w:hint="eastAsia" w:ascii="宋体" w:hAnsi="宋体" w:eastAsia="宋体" w:cs="宋体"/>
          <w:sz w:val="28"/>
          <w:szCs w:val="28"/>
        </w:rPr>
        <w:br w:type="textWrapping"/>
      </w:r>
      <w:r>
        <w:rPr>
          <w:rFonts w:hint="eastAsia" w:ascii="宋体" w:hAnsi="宋体" w:eastAsia="宋体" w:cs="宋体"/>
          <w:sz w:val="28"/>
          <w:szCs w:val="28"/>
        </w:rPr>
        <w:t>有关行政部门应当听取消费者和消费者协会等组织对经营者交易行为、商品</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和服务质量问题的意见，及时调查处理。</w:t>
      </w:r>
      <w:r>
        <w:rPr>
          <w:rFonts w:hint="eastAsia" w:ascii="宋体" w:hAnsi="宋体" w:eastAsia="宋体" w:cs="宋体"/>
          <w:sz w:val="28"/>
          <w:szCs w:val="28"/>
        </w:rPr>
        <w:br w:type="textWrapping"/>
      </w:r>
      <w:r>
        <w:rPr>
          <w:rFonts w:hint="eastAsia" w:ascii="宋体" w:hAnsi="宋体" w:eastAsia="宋体" w:cs="宋体"/>
          <w:b/>
          <w:bCs/>
          <w:sz w:val="28"/>
          <w:szCs w:val="28"/>
        </w:rPr>
        <w:t>第三十三条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有关行政部门在各自的职责范围内，应当定期或者不定期对经</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营者提供的商品和服务进行抽查检验，并及时向社会公布抽查检验结果。</w:t>
      </w:r>
      <w:r>
        <w:rPr>
          <w:rFonts w:hint="eastAsia" w:ascii="宋体" w:hAnsi="宋体" w:eastAsia="宋体" w:cs="宋体"/>
          <w:sz w:val="28"/>
          <w:szCs w:val="28"/>
        </w:rPr>
        <w:br w:type="textWrapping"/>
      </w:r>
      <w:r>
        <w:rPr>
          <w:rFonts w:hint="eastAsia" w:ascii="宋体" w:hAnsi="宋体" w:eastAsia="宋体" w:cs="宋体"/>
          <w:sz w:val="28"/>
          <w:szCs w:val="28"/>
        </w:rPr>
        <w:t>有关行政部门发现并认定经营者提供的商品或者服务存在缺陷，有危及人</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身、财产安全危险的，应当立即责令经营者采取停止销售、警示、召回、无害化</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处理、销毁、停止生产或者服务等措施。</w:t>
      </w:r>
      <w:r>
        <w:rPr>
          <w:rFonts w:hint="eastAsia" w:ascii="宋体" w:hAnsi="宋体" w:eastAsia="宋体" w:cs="宋体"/>
          <w:sz w:val="28"/>
          <w:szCs w:val="28"/>
        </w:rPr>
        <w:br w:type="textWrapping"/>
      </w:r>
      <w:r>
        <w:rPr>
          <w:rFonts w:hint="eastAsia" w:ascii="宋体" w:hAnsi="宋体" w:eastAsia="宋体" w:cs="宋体"/>
          <w:b/>
          <w:bCs/>
          <w:sz w:val="28"/>
          <w:szCs w:val="28"/>
        </w:rPr>
        <w:t>第三十四条</w:t>
      </w:r>
      <w:r>
        <w:rPr>
          <w:rFonts w:hint="eastAsia" w:ascii="宋体" w:hAnsi="宋体" w:eastAsia="宋体" w:cs="宋体"/>
          <w:sz w:val="28"/>
          <w:szCs w:val="28"/>
        </w:rPr>
        <w:t xml:space="preserve"> 有关国家机关应当依照法律、法规的规定，惩处经营者在提供</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商品和服务中侵害消费者合法权益的违法犯罪行为。</w:t>
      </w:r>
      <w:r>
        <w:rPr>
          <w:rFonts w:hint="eastAsia" w:ascii="宋体" w:hAnsi="宋体" w:eastAsia="宋体" w:cs="宋体"/>
          <w:sz w:val="28"/>
          <w:szCs w:val="28"/>
        </w:rPr>
        <w:br w:type="textWrapping"/>
      </w:r>
      <w:r>
        <w:rPr>
          <w:rFonts w:hint="eastAsia" w:ascii="宋体" w:hAnsi="宋体" w:eastAsia="宋体" w:cs="宋体"/>
          <w:b/>
          <w:bCs/>
          <w:sz w:val="28"/>
          <w:szCs w:val="28"/>
        </w:rPr>
        <w:t>第三十五条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人民法院应当采取措施，方便消费者提起诉讼。对符合《中华</w:t>
      </w:r>
    </w:p>
    <w:p>
      <w:pPr>
        <w:keepNext w:val="0"/>
        <w:keepLines w:val="0"/>
        <w:pageBreakBefore w:val="0"/>
        <w:widowControl w:val="0"/>
        <w:numPr>
          <w:ilvl w:val="0"/>
          <w:numId w:val="0"/>
        </w:numPr>
        <w:kinsoku/>
        <w:wordWrap/>
        <w:overflowPunct/>
        <w:topLinePunct w:val="0"/>
        <w:autoSpaceDE/>
        <w:autoSpaceDN/>
        <w:bidi w:val="0"/>
        <w:adjustRightInd/>
        <w:snapToGrid/>
        <w:ind w:left="560"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人民共和国民事诉讼法》起诉条件的消费者权益争议，必须受理，及时审理。</w:t>
      </w: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宋体" w:hAnsi="宋体" w:eastAsia="宋体" w:cs="宋体"/>
          <w:sz w:val="28"/>
          <w:szCs w:val="28"/>
        </w:rPr>
      </w:pPr>
      <w:r>
        <w:rPr>
          <w:rFonts w:hint="eastAsia" w:ascii="宋体" w:hAnsi="宋体" w:eastAsia="宋体" w:cs="宋体"/>
          <w:b/>
          <w:bCs/>
          <w:sz w:val="32"/>
          <w:szCs w:val="32"/>
          <w:lang w:eastAsia="zh-CN"/>
        </w:rPr>
        <w:t>第五章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消费者组织</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第三十六条</w:t>
      </w:r>
      <w:r>
        <w:rPr>
          <w:rFonts w:hint="eastAsia" w:ascii="宋体" w:hAnsi="宋体" w:eastAsia="宋体" w:cs="宋体"/>
          <w:sz w:val="28"/>
          <w:szCs w:val="28"/>
        </w:rPr>
        <w:t xml:space="preserve"> 消费者协会和其他消费者组织是依法成立的对商品和服务进行</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社会监督的保护消费者合法权益的社会组织。</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第三十七条</w:t>
      </w:r>
      <w:r>
        <w:rPr>
          <w:rFonts w:hint="eastAsia" w:ascii="宋体" w:hAnsi="宋体" w:eastAsia="宋体" w:cs="宋体"/>
          <w:sz w:val="28"/>
          <w:szCs w:val="28"/>
        </w:rPr>
        <w:t xml:space="preserve"> 消费者协会履行下列公益性职责：</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（一）向消费者提供消费信息和咨询服务，提高消费者维护自身合法权益的</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能力，引导文明、健康、节约资源和保护环境的消费方式；</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（二）参与制定有关消费者权益的法律、法规、规章和强制性标准；</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（三）参与有关行政部门对商品和服务的监督、检查；</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（四）就有关消费者合法权益的问题，向有关部门反映、查询，提出建议；</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（五）受理消费者的投诉，并对投诉事项进行调查、调解；</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（六）投诉事项涉及商品和服务质量问题的，可以委托具备资格的鉴定人鉴</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定，鉴定人应当告知鉴定意见；</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（七）就损害消费者合法权益的行为，支持受损害的消费者提起诉讼或者依</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照本法提起诉讼；</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（八）对损害消费者合法权益的行为，通过大众传播媒介予以揭露、批评。</w:t>
      </w:r>
      <w:r>
        <w:rPr>
          <w:rFonts w:hint="eastAsia" w:ascii="宋体" w:hAnsi="宋体" w:eastAsia="宋体" w:cs="宋体"/>
          <w:sz w:val="28"/>
          <w:szCs w:val="28"/>
        </w:rPr>
        <w:br w:type="textWrapping"/>
      </w:r>
      <w:r>
        <w:rPr>
          <w:rFonts w:hint="eastAsia" w:ascii="宋体" w:hAnsi="宋体" w:eastAsia="宋体" w:cs="宋体"/>
          <w:sz w:val="28"/>
          <w:szCs w:val="28"/>
        </w:rPr>
        <w:t>　　各级人民政府对消费者协会履行职责应当予以必要的经费等支持。</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消费者协会应当认真履行保护消费者合法权益的职责，听取消费者的意见</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和建议，接受社会监督。</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依法成立的其他消费者组织依照法律、法规及其章程的规定，开展保护消</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费者合法权益的活动。</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第三十八条</w:t>
      </w:r>
      <w:r>
        <w:rPr>
          <w:rFonts w:hint="eastAsia" w:ascii="宋体" w:hAnsi="宋体" w:eastAsia="宋体" w:cs="宋体"/>
          <w:sz w:val="28"/>
          <w:szCs w:val="28"/>
        </w:rPr>
        <w:t xml:space="preserve"> 消费者组织不得从事商品经营和营利性服务，不得以收取费用</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或者其他牟取利益的方式向消费者推荐商品和服务。</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center"/>
        <w:textAlignment w:val="auto"/>
        <w:rPr>
          <w:rFonts w:hint="eastAsia" w:ascii="宋体" w:hAnsi="宋体" w:eastAsia="宋体" w:cs="宋体"/>
          <w:sz w:val="28"/>
          <w:szCs w:val="28"/>
        </w:rPr>
      </w:pPr>
      <w:r>
        <w:rPr>
          <w:rFonts w:hint="eastAsia" w:ascii="宋体" w:hAnsi="宋体" w:eastAsia="宋体" w:cs="宋体"/>
          <w:sz w:val="32"/>
          <w:szCs w:val="32"/>
        </w:rPr>
        <w:t>　　</w:t>
      </w:r>
      <w:r>
        <w:rPr>
          <w:rFonts w:hint="eastAsia" w:ascii="宋体" w:hAnsi="宋体" w:eastAsia="宋体" w:cs="宋体"/>
          <w:b/>
          <w:bCs/>
          <w:sz w:val="32"/>
          <w:szCs w:val="32"/>
        </w:rPr>
        <w:t>第六章 争议的解决</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第三十九条</w:t>
      </w:r>
      <w:r>
        <w:rPr>
          <w:rFonts w:hint="eastAsia" w:ascii="宋体" w:hAnsi="宋体" w:eastAsia="宋体" w:cs="宋体"/>
          <w:sz w:val="28"/>
          <w:szCs w:val="28"/>
        </w:rPr>
        <w:t xml:space="preserve"> 消费者和经营者发生消费者权益争议的，可以通过下列途径解</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决：</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（一）与经营者协商和解；</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（二）请求消费者协会或者依法成立的其他调解组织调解；</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（三）向有关行政部门投诉；</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（四）根据与经营者达成的仲裁协议提请仲裁机构仲裁；</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（五）向人民法院提起诉讼。</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第四十条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消费者在购买、使用商品时，其合法权益受到损害的，可以向销</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售者要求赔偿。销售者赔偿后，属于生产者的责任或者属于向销售者提供商品</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的其他销售者的责任的，销售者有权向生产者或者其他销售者追偿。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消费者或者其他受害人因商品缺陷造成人身、财产损害的，可以向销售者</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要求赔偿，也可以向生产者要求赔偿。属于生产者责任的，销售者赔偿后，有</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权向生产者追偿。属于销售者责任的，生产者赔偿后，有权向销售者追偿。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消费者在接受服务时，其合法权益受到损害的，可以向服务者要求赔偿。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第四十一条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消费者在购买、使用商品或者接受服务时，其合法权益受到损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害，因原企业分立、合并的，可以向变更后承受其权利义务的企业要求赔偿。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第四十二条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使用他人营业执照的违法经营者提供商品或者服务，损害消费</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者合法权益的，消费者可以向其要求赔偿，也可以向营业执照的持有人要求赔</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第四十三条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消费者在展销会、租赁柜台购买商品或者接受服务，其合法权</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益受到损害的，可以向销售者或者服务者要求赔偿。展销会结束或者柜台租赁</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期满后，也可以向展销会的举办者、柜台的出租者要求赔偿。展销会的举办者、</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柜台的出租者赔偿后，有权向销售者或者服务者追偿。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w:t>
      </w:r>
      <w:r>
        <w:rPr>
          <w:rFonts w:hint="eastAsia" w:ascii="宋体" w:hAnsi="宋体" w:eastAsia="宋体" w:cs="宋体"/>
          <w:b/>
          <w:bCs/>
          <w:sz w:val="28"/>
          <w:szCs w:val="28"/>
        </w:rPr>
        <w:t>第四十四条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消费者通过网络交易平台购买商品或者接受服务，其合法权益</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受到损害的，可以向销售者或者服务者要求赔偿。网络交易平台提供者不能提</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供销售者或者服务者的真实名称、地址和有效联系方式的，消费者也可以向网</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络交易平台提供者要求赔偿；网络交易平台提供者作出更有利于消费者的承诺</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的，应当履行承诺。网络交易平台提供者赔偿后，有权向销售者或者服务者追</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网络交易平台提供者明知或者应知销售者或者服务者利用其平台侵害消费</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者合法权益，未采取必要措施的，依法与该销售者或者服务者承担连带责任。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第四十五条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消费者因经营者利用虚假广告或者其他虚假宣传方式提供商</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品或者服务，其合法权益受到损害的，可以向经营者要求赔偿。广告经营者、</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发布者发布虚假广告的，消费者可以请求行政主管部门予以惩处。广告经营者、</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发布者不能提供经营者的真实名称、地址和有效联系方式的，应当承担赔偿责</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广告经营者、发布者设计、制作、发布关系消费者生命健康商品或者服务</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的虚假广告，造成消费者损害的，应当与提供该商品或者服务的经营者承担连</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带责任。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社会团体或者其他组织、个人在关系消费者生命健康商品或者服务的虚假</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广告或者其他虚假宣传中向消费者推荐商品或者服务，造成消费者损害的，应</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当与提供该商品或者服务的经营者承担连带责任。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第四十六条</w:t>
      </w:r>
      <w:r>
        <w:rPr>
          <w:rFonts w:hint="eastAsia" w:ascii="宋体" w:hAnsi="宋体" w:eastAsia="宋体" w:cs="宋体"/>
          <w:sz w:val="28"/>
          <w:szCs w:val="28"/>
        </w:rPr>
        <w:t xml:space="preserve"> 消费者向有关行政部门投诉的，该部门应当自收到投诉之日起</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七个工作日内，予以处理并告知消费者。</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第四十七条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对侵害众多消费者合法权益的行为，中国消费者协会以及在</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省、自治区、直辖市设立的消费者协会，可以向人民法院提起诉讼。</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3" w:firstLineChars="200"/>
        <w:jc w:val="center"/>
        <w:textAlignment w:val="auto"/>
        <w:rPr>
          <w:rFonts w:hint="eastAsia" w:ascii="宋体" w:hAnsi="宋体" w:eastAsia="宋体" w:cs="宋体"/>
          <w:sz w:val="28"/>
          <w:szCs w:val="28"/>
        </w:rPr>
      </w:pPr>
      <w:r>
        <w:rPr>
          <w:rFonts w:hint="eastAsia" w:ascii="宋体" w:hAnsi="宋体" w:eastAsia="宋体" w:cs="宋体"/>
          <w:b/>
          <w:bCs/>
          <w:sz w:val="32"/>
          <w:szCs w:val="32"/>
        </w:rPr>
        <w:t>第七章 法律责任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第四十八条</w:t>
      </w:r>
      <w:r>
        <w:rPr>
          <w:rFonts w:hint="eastAsia" w:ascii="宋体" w:hAnsi="宋体" w:eastAsia="宋体" w:cs="宋体"/>
          <w:sz w:val="28"/>
          <w:szCs w:val="28"/>
        </w:rPr>
        <w:t xml:space="preserve"> 经营者提供商品或者服务有下列情形之一的，除本法另有规定</w:t>
      </w:r>
    </w:p>
    <w:p>
      <w:pPr>
        <w:keepNext w:val="0"/>
        <w:keepLines w:val="0"/>
        <w:pageBreakBefore w:val="0"/>
        <w:widowControl w:val="0"/>
        <w:numPr>
          <w:ilvl w:val="0"/>
          <w:numId w:val="0"/>
        </w:numPr>
        <w:kinsoku/>
        <w:wordWrap/>
        <w:overflowPunct/>
        <w:topLinePunct w:val="0"/>
        <w:autoSpaceDE/>
        <w:autoSpaceDN/>
        <w:bidi w:val="0"/>
        <w:adjustRightInd/>
        <w:snapToGrid/>
        <w:ind w:left="701" w:leftChars="67"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外，应当依照其他有关法律、法规的规定，承担民事责任：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商品或者服务存在缺陷的；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（二）不具备商品应当具备的使用性能而出售时未作说明的；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（三）不符合在商品或者其包装上注明采用的商品标准的；</w:t>
      </w:r>
      <w:r>
        <w:rPr>
          <w:rFonts w:hint="eastAsia" w:ascii="宋体" w:hAnsi="宋体" w:eastAsia="宋体" w:cs="宋体"/>
          <w:sz w:val="28"/>
          <w:szCs w:val="28"/>
        </w:rPr>
        <w:br w:type="textWrapping"/>
      </w:r>
      <w:r>
        <w:rPr>
          <w:rFonts w:hint="eastAsia" w:ascii="宋体" w:hAnsi="宋体" w:eastAsia="宋体" w:cs="宋体"/>
          <w:sz w:val="28"/>
          <w:szCs w:val="28"/>
        </w:rPr>
        <w:t>　　（四）不符合商品说明、实物样品等方式表明的质量状况的；</w:t>
      </w:r>
      <w:r>
        <w:rPr>
          <w:rFonts w:hint="eastAsia" w:ascii="宋体" w:hAnsi="宋体" w:eastAsia="宋体" w:cs="宋体"/>
          <w:sz w:val="28"/>
          <w:szCs w:val="28"/>
        </w:rPr>
        <w:br w:type="textWrapping"/>
      </w:r>
      <w:r>
        <w:rPr>
          <w:rFonts w:hint="eastAsia" w:ascii="宋体" w:hAnsi="宋体" w:eastAsia="宋体" w:cs="宋体"/>
          <w:sz w:val="28"/>
          <w:szCs w:val="28"/>
        </w:rPr>
        <w:t>　　（五）生产国家明令淘汰的商品或者销售失效、变质的商品的；</w:t>
      </w:r>
      <w:r>
        <w:rPr>
          <w:rFonts w:hint="eastAsia" w:ascii="宋体" w:hAnsi="宋体" w:eastAsia="宋体" w:cs="宋体"/>
          <w:sz w:val="28"/>
          <w:szCs w:val="28"/>
        </w:rPr>
        <w:br w:type="textWrapping"/>
      </w:r>
      <w:r>
        <w:rPr>
          <w:rFonts w:hint="eastAsia" w:ascii="宋体" w:hAnsi="宋体" w:eastAsia="宋体" w:cs="宋体"/>
          <w:sz w:val="28"/>
          <w:szCs w:val="28"/>
        </w:rPr>
        <w:t>　　（六）销售的商品数量不足的；</w:t>
      </w:r>
      <w:r>
        <w:rPr>
          <w:rFonts w:hint="eastAsia" w:ascii="宋体" w:hAnsi="宋体" w:eastAsia="宋体" w:cs="宋体"/>
          <w:sz w:val="28"/>
          <w:szCs w:val="28"/>
        </w:rPr>
        <w:br w:type="textWrapping"/>
      </w:r>
      <w:r>
        <w:rPr>
          <w:rFonts w:hint="eastAsia" w:ascii="宋体" w:hAnsi="宋体" w:eastAsia="宋体" w:cs="宋体"/>
          <w:sz w:val="28"/>
          <w:szCs w:val="28"/>
        </w:rPr>
        <w:t>　　（七）服务的内容和费用违反约定的；</w:t>
      </w:r>
      <w:r>
        <w:rPr>
          <w:rFonts w:hint="eastAsia" w:ascii="宋体" w:hAnsi="宋体" w:eastAsia="宋体" w:cs="宋体"/>
          <w:sz w:val="28"/>
          <w:szCs w:val="28"/>
        </w:rPr>
        <w:br w:type="textWrapping"/>
      </w:r>
      <w:r>
        <w:rPr>
          <w:rFonts w:hint="eastAsia" w:ascii="宋体" w:hAnsi="宋体" w:eastAsia="宋体" w:cs="宋体"/>
          <w:sz w:val="28"/>
          <w:szCs w:val="28"/>
        </w:rPr>
        <w:t>　　（八）对消费者提出的修理、重作、更换、退货、补足商品数量、退还货款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和服务费用或者赔偿损失的要求，故意拖延或者无理拒绝的；</w:t>
      </w:r>
      <w:r>
        <w:rPr>
          <w:rFonts w:hint="eastAsia" w:ascii="宋体" w:hAnsi="宋体" w:eastAsia="宋体" w:cs="宋体"/>
          <w:sz w:val="28"/>
          <w:szCs w:val="28"/>
        </w:rPr>
        <w:br w:type="textWrapping"/>
      </w:r>
      <w:r>
        <w:rPr>
          <w:rFonts w:hint="eastAsia" w:ascii="宋体" w:hAnsi="宋体" w:eastAsia="宋体" w:cs="宋体"/>
          <w:sz w:val="28"/>
          <w:szCs w:val="28"/>
        </w:rPr>
        <w:t>　　（九）法律、法规规定的其他损害消费者权益的情形。</w:t>
      </w:r>
      <w:r>
        <w:rPr>
          <w:rFonts w:hint="eastAsia" w:ascii="宋体" w:hAnsi="宋体" w:eastAsia="宋体" w:cs="宋体"/>
          <w:sz w:val="28"/>
          <w:szCs w:val="28"/>
        </w:rPr>
        <w:br w:type="textWrapping"/>
      </w:r>
      <w:r>
        <w:rPr>
          <w:rFonts w:hint="eastAsia" w:ascii="宋体" w:hAnsi="宋体" w:eastAsia="宋体" w:cs="宋体"/>
          <w:sz w:val="28"/>
          <w:szCs w:val="28"/>
        </w:rPr>
        <w:t>　　经营者对消费者未尽到安全保障义务，造成消费者损害的，应当承担侵权责任。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第四十九条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第五十条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经营者侵害消费者的人格尊严、侵犯消费者人身自由或者侵害消费者个人信息依法得到保护的权利的，应当停止侵害、恢复名誉、消除影响、赔礼道歉，并赔偿损失。</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　第五十一条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经营者有侮辱诽谤、搜查身体、侵犯人身自由等侵害消费者或者其他受害人人身权益的行为，造成严重精神损害的，受害人可以要求精神损害赔偿。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　第五十二条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经营者提供商品或者服务，造成消费者财产损害的，应当依照法律规定或者当事人约定承担修理、重作、更换、退货、补足商品数量、退还货款和服务费用或者赔偿损失等民事责任。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第五十三条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经营者以预收款方式提供商品或者服务的，应当按照约定提供。未按照约定提供的，应当按照消费者的要求履行约定或者退回预付款；并应当承担预付款的利息、消费者必须支付的合理费用。</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第五十四条</w:t>
      </w:r>
      <w:r>
        <w:rPr>
          <w:rFonts w:hint="eastAsia" w:ascii="宋体" w:hAnsi="宋体" w:eastAsia="宋体" w:cs="宋体"/>
          <w:sz w:val="28"/>
          <w:szCs w:val="28"/>
        </w:rPr>
        <w:t xml:space="preserve"> 依法经有关行政部门认定为不合格的商品，消费者要求退货的，经营者应当负责退货。</w:t>
      </w:r>
      <w:r>
        <w:rPr>
          <w:rFonts w:hint="eastAsia" w:ascii="宋体" w:hAnsi="宋体" w:eastAsia="宋体" w:cs="宋体"/>
          <w:b/>
          <w:bCs/>
          <w:sz w:val="28"/>
          <w:szCs w:val="28"/>
        </w:rPr>
        <w:br w:type="textWrapping"/>
      </w:r>
      <w:r>
        <w:rPr>
          <w:rFonts w:hint="eastAsia" w:ascii="宋体" w:hAnsi="宋体" w:eastAsia="宋体" w:cs="宋体"/>
          <w:b/>
          <w:bCs/>
          <w:sz w:val="28"/>
          <w:szCs w:val="28"/>
        </w:rPr>
        <w:t>　　第五十五条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r>
        <w:rPr>
          <w:rFonts w:hint="eastAsia" w:ascii="宋体" w:hAnsi="宋体" w:eastAsia="宋体" w:cs="宋体"/>
          <w:sz w:val="28"/>
          <w:szCs w:val="28"/>
        </w:rPr>
        <w:br w:type="textWrapping"/>
      </w:r>
      <w:r>
        <w:rPr>
          <w:rFonts w:hint="eastAsia" w:ascii="宋体" w:hAnsi="宋体" w:eastAsia="宋体" w:cs="宋体"/>
          <w:sz w:val="28"/>
          <w:szCs w:val="28"/>
        </w:rPr>
        <w:t>　　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第五十六条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hint="eastAsia" w:ascii="宋体" w:hAnsi="宋体" w:eastAsia="宋体" w:cs="宋体"/>
          <w:sz w:val="28"/>
          <w:szCs w:val="28"/>
        </w:rPr>
        <w:br w:type="textWrapping"/>
      </w:r>
      <w:r>
        <w:rPr>
          <w:rFonts w:hint="eastAsia" w:ascii="宋体" w:hAnsi="宋体" w:eastAsia="宋体" w:cs="宋体"/>
          <w:sz w:val="28"/>
          <w:szCs w:val="28"/>
        </w:rPr>
        <w:t>　　（一）提供的商品或者服务不符合保障人身、财产安全要求的；</w:t>
      </w:r>
      <w:r>
        <w:rPr>
          <w:rFonts w:hint="eastAsia" w:ascii="宋体" w:hAnsi="宋体" w:eastAsia="宋体" w:cs="宋体"/>
          <w:sz w:val="28"/>
          <w:szCs w:val="28"/>
        </w:rPr>
        <w:br w:type="textWrapping"/>
      </w:r>
      <w:r>
        <w:rPr>
          <w:rFonts w:hint="eastAsia" w:ascii="宋体" w:hAnsi="宋体" w:eastAsia="宋体" w:cs="宋体"/>
          <w:sz w:val="28"/>
          <w:szCs w:val="28"/>
        </w:rPr>
        <w:br w:type="textWrapping"/>
      </w:r>
      <w:r>
        <w:rPr>
          <w:rFonts w:hint="eastAsia" w:ascii="宋体" w:hAnsi="宋体" w:eastAsia="宋体" w:cs="宋体"/>
          <w:sz w:val="28"/>
          <w:szCs w:val="28"/>
        </w:rPr>
        <w:t>　　（二）在商品中掺杂、掺假，以假充真，以次充好，或者以不合格商品冒充合格商品的；</w:t>
      </w:r>
      <w:r>
        <w:rPr>
          <w:rFonts w:hint="eastAsia" w:ascii="宋体" w:hAnsi="宋体" w:eastAsia="宋体" w:cs="宋体"/>
          <w:sz w:val="28"/>
          <w:szCs w:val="28"/>
        </w:rPr>
        <w:br w:type="textWrapping"/>
      </w:r>
      <w:r>
        <w:rPr>
          <w:rFonts w:hint="eastAsia" w:ascii="宋体" w:hAnsi="宋体" w:eastAsia="宋体" w:cs="宋体"/>
          <w:sz w:val="28"/>
          <w:szCs w:val="28"/>
        </w:rPr>
        <w:t>　　（三）生产国家明令淘汰的商品或者销售失效、变质的商品的；</w:t>
      </w:r>
      <w:r>
        <w:rPr>
          <w:rFonts w:hint="eastAsia" w:ascii="宋体" w:hAnsi="宋体" w:eastAsia="宋体" w:cs="宋体"/>
          <w:sz w:val="28"/>
          <w:szCs w:val="28"/>
        </w:rPr>
        <w:br w:type="textWrapping"/>
      </w:r>
      <w:r>
        <w:rPr>
          <w:rFonts w:hint="eastAsia" w:ascii="宋体" w:hAnsi="宋体" w:eastAsia="宋体" w:cs="宋体"/>
          <w:sz w:val="28"/>
          <w:szCs w:val="28"/>
        </w:rPr>
        <w:t>　　（四）伪造商品的产地，伪造或者冒用他人的厂名、厂址，篡改生产日期，伪造或者冒用认证标志等质量标志的；</w:t>
      </w:r>
      <w:r>
        <w:rPr>
          <w:rFonts w:hint="eastAsia" w:ascii="宋体" w:hAnsi="宋体" w:eastAsia="宋体" w:cs="宋体"/>
          <w:sz w:val="28"/>
          <w:szCs w:val="28"/>
        </w:rPr>
        <w:br w:type="textWrapping"/>
      </w:r>
      <w:r>
        <w:rPr>
          <w:rFonts w:hint="eastAsia" w:ascii="宋体" w:hAnsi="宋体" w:eastAsia="宋体" w:cs="宋体"/>
          <w:sz w:val="28"/>
          <w:szCs w:val="28"/>
        </w:rPr>
        <w:t>　　（五）销售的商品应当检验、检疫而未检验、检疫或者伪造检验、检疫结果的；</w:t>
      </w:r>
      <w:r>
        <w:rPr>
          <w:rFonts w:hint="eastAsia" w:ascii="宋体" w:hAnsi="宋体" w:eastAsia="宋体" w:cs="宋体"/>
          <w:sz w:val="28"/>
          <w:szCs w:val="28"/>
        </w:rPr>
        <w:br w:type="textWrapping"/>
      </w:r>
      <w:r>
        <w:rPr>
          <w:rFonts w:hint="eastAsia" w:ascii="宋体" w:hAnsi="宋体" w:eastAsia="宋体" w:cs="宋体"/>
          <w:sz w:val="28"/>
          <w:szCs w:val="28"/>
        </w:rPr>
        <w:t>　　（六）对商品或者服务作虚假或者引人误解的宣传的；</w:t>
      </w:r>
      <w:r>
        <w:rPr>
          <w:rFonts w:hint="eastAsia" w:ascii="宋体" w:hAnsi="宋体" w:eastAsia="宋体" w:cs="宋体"/>
          <w:sz w:val="28"/>
          <w:szCs w:val="28"/>
        </w:rPr>
        <w:br w:type="textWrapping"/>
      </w:r>
      <w:r>
        <w:rPr>
          <w:rFonts w:hint="eastAsia" w:ascii="宋体" w:hAnsi="宋体" w:eastAsia="宋体" w:cs="宋体"/>
          <w:sz w:val="28"/>
          <w:szCs w:val="28"/>
        </w:rPr>
        <w:t>　　（七）拒绝或者拖延有关行政部门责令对缺陷商品或者服务采取停止销售、警示、召回、无害化处理、销毁、停止生产或者服务等措施的；</w:t>
      </w:r>
      <w:r>
        <w:rPr>
          <w:rFonts w:hint="eastAsia" w:ascii="宋体" w:hAnsi="宋体" w:eastAsia="宋体" w:cs="宋体"/>
          <w:sz w:val="28"/>
          <w:szCs w:val="28"/>
        </w:rPr>
        <w:br w:type="textWrapping"/>
      </w:r>
      <w:r>
        <w:rPr>
          <w:rFonts w:hint="eastAsia" w:ascii="宋体" w:hAnsi="宋体" w:eastAsia="宋体" w:cs="宋体"/>
          <w:sz w:val="28"/>
          <w:szCs w:val="28"/>
        </w:rPr>
        <w:t>　　（八）对消费者提出的修理、重作、更换、退货、补足商品数量、退还货款和服务费用或者赔偿损失的要求，故意拖延或者无理拒绝的；</w:t>
      </w:r>
      <w:r>
        <w:rPr>
          <w:rFonts w:hint="eastAsia" w:ascii="宋体" w:hAnsi="宋体" w:eastAsia="宋体" w:cs="宋体"/>
          <w:sz w:val="28"/>
          <w:szCs w:val="28"/>
        </w:rPr>
        <w:br w:type="textWrapping"/>
      </w:r>
      <w:r>
        <w:rPr>
          <w:rFonts w:hint="eastAsia" w:ascii="宋体" w:hAnsi="宋体" w:eastAsia="宋体" w:cs="宋体"/>
          <w:sz w:val="28"/>
          <w:szCs w:val="28"/>
        </w:rPr>
        <w:t>　　（九）侵害消费者人格尊严、侵犯消费者人身自由或者侵害消费者个人信息依法得到保护的权利的；</w:t>
      </w:r>
      <w:r>
        <w:rPr>
          <w:rFonts w:hint="eastAsia" w:ascii="宋体" w:hAnsi="宋体" w:eastAsia="宋体" w:cs="宋体"/>
          <w:sz w:val="28"/>
          <w:szCs w:val="28"/>
        </w:rPr>
        <w:br w:type="textWrapping"/>
      </w:r>
      <w:r>
        <w:rPr>
          <w:rFonts w:hint="eastAsia" w:ascii="宋体" w:hAnsi="宋体" w:eastAsia="宋体" w:cs="宋体"/>
          <w:sz w:val="28"/>
          <w:szCs w:val="28"/>
        </w:rPr>
        <w:t>　　（十）法律、法规规定的对损害消费者权益应当予以处罚的其他情形。</w:t>
      </w:r>
      <w:r>
        <w:rPr>
          <w:rFonts w:hint="eastAsia" w:ascii="宋体" w:hAnsi="宋体" w:eastAsia="宋体" w:cs="宋体"/>
          <w:sz w:val="28"/>
          <w:szCs w:val="28"/>
        </w:rPr>
        <w:br w:type="textWrapping"/>
      </w:r>
      <w:r>
        <w:rPr>
          <w:rFonts w:hint="eastAsia" w:ascii="宋体" w:hAnsi="宋体" w:eastAsia="宋体" w:cs="宋体"/>
          <w:sz w:val="28"/>
          <w:szCs w:val="28"/>
        </w:rPr>
        <w:t>　　经营者有前款规定情形的，除依照法律、法规规定予以处罚外，处罚机关应当记入信用档案，向社会公布。</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第五十七条</w:t>
      </w:r>
      <w:r>
        <w:rPr>
          <w:rFonts w:hint="eastAsia" w:ascii="宋体" w:hAnsi="宋体" w:eastAsia="宋体" w:cs="宋体"/>
          <w:sz w:val="28"/>
          <w:szCs w:val="28"/>
        </w:rPr>
        <w:t xml:space="preserve"> 经营者违反本法规定提供商品或者服务，侵害消费者合法权益，构成犯罪的，依法追究刑事责任。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第五十八条</w:t>
      </w:r>
      <w:r>
        <w:rPr>
          <w:rFonts w:hint="eastAsia" w:ascii="宋体" w:hAnsi="宋体" w:eastAsia="宋体" w:cs="宋体"/>
          <w:sz w:val="28"/>
          <w:szCs w:val="28"/>
        </w:rPr>
        <w:t xml:space="preserve"> 经营者违反本法规定，应当承担民事赔偿责任和缴纳罚款、罚金，其财产不足以同时支付的，先承担民事赔偿责任。</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 xml:space="preserve">　第五十九条 </w:t>
      </w:r>
      <w:r>
        <w:rPr>
          <w:rFonts w:hint="eastAsia" w:ascii="宋体" w:hAnsi="宋体" w:eastAsia="宋体" w:cs="宋体"/>
          <w:sz w:val="28"/>
          <w:szCs w:val="28"/>
        </w:rPr>
        <w:t>经营者对行政处罚决定不服的，可以依法申请行政复议或者提起行政诉讼。</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第六十条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第六十一条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国家机关工作人员玩忽职守或者包庇经营者侵害消费者合法权益的行为的，由其所在单位或者上级机关给予行政处分；情节严重，构成犯罪的，依法追究刑事责任。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8"/>
          <w:szCs w:val="28"/>
        </w:rPr>
      </w:pPr>
      <w:r>
        <w:rPr>
          <w:rFonts w:hint="eastAsia" w:ascii="宋体" w:hAnsi="宋体" w:eastAsia="宋体" w:cs="宋体"/>
          <w:b/>
          <w:bCs/>
          <w:sz w:val="32"/>
          <w:szCs w:val="32"/>
          <w:lang w:eastAsia="zh-CN"/>
        </w:rPr>
        <w:t>第八章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附　则</w:t>
      </w:r>
      <w:bookmarkStart w:id="0" w:name="_GoBack"/>
      <w:bookmarkEnd w:id="0"/>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b/>
          <w:bCs/>
          <w:sz w:val="28"/>
          <w:szCs w:val="28"/>
        </w:rPr>
        <w:t>第六十二条</w:t>
      </w:r>
      <w:r>
        <w:rPr>
          <w:rFonts w:hint="eastAsia" w:ascii="宋体" w:hAnsi="宋体" w:eastAsia="宋体" w:cs="宋体"/>
          <w:sz w:val="28"/>
          <w:szCs w:val="28"/>
        </w:rPr>
        <w:t xml:space="preserve"> 农民购买、使用直接用于农业生产的生产资料，参照本法执行。</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第六十三条</w:t>
      </w:r>
      <w:r>
        <w:rPr>
          <w:rFonts w:hint="eastAsia" w:ascii="宋体" w:hAnsi="宋体" w:eastAsia="宋体" w:cs="宋体"/>
          <w:sz w:val="28"/>
          <w:szCs w:val="28"/>
        </w:rPr>
        <w:t xml:space="preserve"> 本法自1994年1月1日起施行。</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F92B"/>
    <w:multiLevelType w:val="singleLevel"/>
    <w:tmpl w:val="8EC3F92B"/>
    <w:lvl w:ilvl="0" w:tentative="0">
      <w:start w:val="1"/>
      <w:numFmt w:val="chineseCounting"/>
      <w:suff w:val="nothing"/>
      <w:lvlText w:val="第%1条　"/>
      <w:lvlJc w:val="left"/>
      <w:pPr>
        <w:ind w:left="68"/>
      </w:pPr>
      <w:rPr>
        <w:rFonts w:hint="eastAsia"/>
        <w:b/>
        <w:bCs/>
      </w:rPr>
    </w:lvl>
  </w:abstractNum>
  <w:abstractNum w:abstractNumId="1">
    <w:nsid w:val="425AE71B"/>
    <w:multiLevelType w:val="singleLevel"/>
    <w:tmpl w:val="425AE71B"/>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573C"/>
    <w:rsid w:val="03ED4A60"/>
    <w:rsid w:val="066818E2"/>
    <w:rsid w:val="0755677B"/>
    <w:rsid w:val="0B871F82"/>
    <w:rsid w:val="0D6E2704"/>
    <w:rsid w:val="0F092EEC"/>
    <w:rsid w:val="11584D75"/>
    <w:rsid w:val="12F334B7"/>
    <w:rsid w:val="14D270DE"/>
    <w:rsid w:val="16756408"/>
    <w:rsid w:val="181F7516"/>
    <w:rsid w:val="1912774A"/>
    <w:rsid w:val="1B7C5FA5"/>
    <w:rsid w:val="2F1E1121"/>
    <w:rsid w:val="31665B83"/>
    <w:rsid w:val="324F261C"/>
    <w:rsid w:val="36794E84"/>
    <w:rsid w:val="3B612CC9"/>
    <w:rsid w:val="3B875BF9"/>
    <w:rsid w:val="41447337"/>
    <w:rsid w:val="45755FCA"/>
    <w:rsid w:val="497E64F4"/>
    <w:rsid w:val="4B5D2C5F"/>
    <w:rsid w:val="4B894E26"/>
    <w:rsid w:val="4C68191B"/>
    <w:rsid w:val="4C9D008A"/>
    <w:rsid w:val="5274080B"/>
    <w:rsid w:val="54A047A4"/>
    <w:rsid w:val="5861159D"/>
    <w:rsid w:val="64DC34AB"/>
    <w:rsid w:val="67AE113B"/>
    <w:rsid w:val="68D56362"/>
    <w:rsid w:val="7423059F"/>
    <w:rsid w:val="74AD12C0"/>
    <w:rsid w:val="77416770"/>
    <w:rsid w:val="78B8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character" w:customStyle="1" w:styleId="11">
    <w:name w:val="en"/>
    <w:basedOn w:val="7"/>
    <w:qFormat/>
    <w:uiPriority w:val="0"/>
  </w:style>
  <w:style w:type="character" w:customStyle="1" w:styleId="12">
    <w:name w:val="da"/>
    <w:basedOn w:val="7"/>
    <w:qFormat/>
    <w:uiPriority w:val="0"/>
    <w:rPr>
      <w:color w:val="505050"/>
      <w:sz w:val="21"/>
      <w:szCs w:val="21"/>
    </w:rPr>
  </w:style>
  <w:style w:type="character" w:customStyle="1" w:styleId="13">
    <w:name w:val="selected1"/>
    <w:basedOn w:val="7"/>
    <w:qFormat/>
    <w:uiPriority w:val="0"/>
  </w:style>
  <w:style w:type="character" w:customStyle="1" w:styleId="14">
    <w:name w:val="more"/>
    <w:basedOn w:val="7"/>
    <w:qFormat/>
    <w:uiPriority w:val="0"/>
  </w:style>
  <w:style w:type="character" w:customStyle="1" w:styleId="15">
    <w:name w:val="more1"/>
    <w:basedOn w:val="7"/>
    <w:qFormat/>
    <w:uiPriority w:val="0"/>
  </w:style>
  <w:style w:type="character" w:customStyle="1" w:styleId="16">
    <w:name w:val="con12"/>
    <w:basedOn w:val="7"/>
    <w:qFormat/>
    <w:uiPriority w:val="0"/>
  </w:style>
  <w:style w:type="character" w:customStyle="1" w:styleId="17">
    <w:name w:val="data8"/>
    <w:basedOn w:val="7"/>
    <w:qFormat/>
    <w:uiPriority w:val="0"/>
    <w:rPr>
      <w:color w:val="626262"/>
    </w:rPr>
  </w:style>
  <w:style w:type="character" w:customStyle="1" w:styleId="18">
    <w:name w:val="first-child3"/>
    <w:basedOn w:val="7"/>
    <w:qFormat/>
    <w:uiPriority w:val="0"/>
    <w:rPr>
      <w:color w:val="00704E"/>
    </w:rPr>
  </w:style>
  <w:style w:type="character" w:customStyle="1" w:styleId="19">
    <w:name w:val="first-child4"/>
    <w:basedOn w:val="7"/>
    <w:qFormat/>
    <w:uiPriority w:val="0"/>
    <w:rPr>
      <w:color w:val="01563C"/>
    </w:rPr>
  </w:style>
  <w:style w:type="character" w:customStyle="1" w:styleId="20">
    <w:name w:val="tit"/>
    <w:basedOn w:val="7"/>
    <w:qFormat/>
    <w:uiPriority w:val="0"/>
  </w:style>
  <w:style w:type="character" w:customStyle="1" w:styleId="21">
    <w:name w:val="qu_text"/>
    <w:basedOn w:val="7"/>
    <w:qFormat/>
    <w:uiPriority w:val="0"/>
  </w:style>
  <w:style w:type="character" w:customStyle="1" w:styleId="22">
    <w:name w:val="t"/>
    <w:basedOn w:val="7"/>
    <w:qFormat/>
    <w:uiPriority w:val="0"/>
    <w:rPr>
      <w:color w:val="FFFFFF"/>
      <w:spacing w:val="15"/>
      <w:sz w:val="30"/>
      <w:szCs w:val="30"/>
      <w:shd w:val="clear" w:fill="00845C"/>
    </w:rPr>
  </w:style>
  <w:style w:type="character" w:customStyle="1" w:styleId="23">
    <w:name w:val="t1"/>
    <w:basedOn w:val="7"/>
    <w:qFormat/>
    <w:uiPriority w:val="0"/>
  </w:style>
  <w:style w:type="character" w:customStyle="1" w:styleId="24">
    <w:name w:val="t2"/>
    <w:basedOn w:val="7"/>
    <w:qFormat/>
    <w:uiPriority w:val="0"/>
    <w:rPr>
      <w:color w:val="FFFFFF"/>
      <w:sz w:val="18"/>
      <w:szCs w:val="18"/>
    </w:rPr>
  </w:style>
  <w:style w:type="character" w:customStyle="1" w:styleId="25">
    <w:name w:val="t3"/>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2020-12-30T09:24:00Z</dcterms:created>
  <dc:creator>Administrator</dc:creator>
  <cp:lastModifiedBy>孟迎飞</cp:lastModifiedBy>
  <dcterms:modified xsi:type="dcterms:W3CDTF">2021-11-10T14:55:36Z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84176C3F02464A60AD17623954836143</vt:lpwstr>
  </property>
</Properties>
</file>