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CEFEB">
      <w:pPr>
        <w:spacing w:line="600" w:lineRule="exact"/>
        <w:contextualSpacing/>
        <w:jc w:val="center"/>
        <w:rPr>
          <w:rFonts w:ascii="Times New Roman" w:hAnsi="Times New Roman" w:eastAsia="仿宋_GB2312" w:cs="Times New Roman"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交通</w:t>
      </w:r>
      <w:r>
        <w:rPr>
          <w:rFonts w:ascii="宋体" w:hAnsi="宋体"/>
          <w:b/>
          <w:sz w:val="36"/>
          <w:szCs w:val="36"/>
        </w:rPr>
        <w:t>运输专业能力</w:t>
      </w:r>
      <w:r>
        <w:rPr>
          <w:rFonts w:hint="eastAsia" w:ascii="宋体" w:hAnsi="宋体"/>
          <w:b/>
          <w:sz w:val="36"/>
          <w:szCs w:val="36"/>
        </w:rPr>
        <w:t>评价报名</w:t>
      </w:r>
      <w:r>
        <w:rPr>
          <w:rFonts w:ascii="宋体" w:hAnsi="宋体"/>
          <w:b/>
          <w:sz w:val="36"/>
          <w:szCs w:val="36"/>
        </w:rPr>
        <w:t>表</w:t>
      </w:r>
    </w:p>
    <w:tbl>
      <w:tblPr>
        <w:tblStyle w:val="2"/>
        <w:tblW w:w="8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578"/>
        <w:gridCol w:w="563"/>
        <w:gridCol w:w="1126"/>
        <w:gridCol w:w="845"/>
        <w:gridCol w:w="1125"/>
        <w:gridCol w:w="704"/>
        <w:gridCol w:w="1702"/>
      </w:tblGrid>
      <w:tr w14:paraId="69CF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3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0457AA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姓名*</w:t>
            </w:r>
          </w:p>
        </w:tc>
        <w:tc>
          <w:tcPr>
            <w:tcW w:w="2141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CF9695B">
            <w:pPr>
              <w:jc w:val="center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Cs w:val="24"/>
                <w:highlight w:val="yellow"/>
                <w:lang w:val="en-US" w:eastAsia="zh-CN"/>
              </w:rPr>
              <w:t>张三</w:t>
            </w:r>
          </w:p>
        </w:tc>
        <w:tc>
          <w:tcPr>
            <w:tcW w:w="112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5BB71F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性别*</w:t>
            </w:r>
          </w:p>
        </w:tc>
        <w:tc>
          <w:tcPr>
            <w:tcW w:w="2674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3B97C34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Cs w:val="24"/>
                <w:highlight w:val="yellow"/>
                <w:lang w:val="en-US" w:eastAsia="zh-CN"/>
              </w:rPr>
              <w:t>XX</w:t>
            </w:r>
          </w:p>
        </w:tc>
        <w:tc>
          <w:tcPr>
            <w:tcW w:w="1702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CF33431">
            <w:pPr>
              <w:jc w:val="center"/>
              <w:rPr>
                <w:rFonts w:hint="eastAsia" w:eastAsia="宋体"/>
                <w:w w:val="95"/>
                <w:szCs w:val="24"/>
                <w:lang w:eastAsia="zh-CN"/>
              </w:rPr>
            </w:pPr>
          </w:p>
        </w:tc>
      </w:tr>
      <w:tr w14:paraId="13B56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0BD89CF6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出生日期</w:t>
            </w:r>
          </w:p>
        </w:tc>
        <w:tc>
          <w:tcPr>
            <w:tcW w:w="2141" w:type="dxa"/>
            <w:gridSpan w:val="2"/>
            <w:shd w:val="clear" w:color="auto" w:fill="auto"/>
            <w:vAlign w:val="center"/>
          </w:tcPr>
          <w:p w14:paraId="247F82FE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Cs w:val="24"/>
                <w:highlight w:val="yellow"/>
                <w:lang w:val="en-US" w:eastAsia="zh-CN"/>
              </w:rPr>
              <w:t>XXXX-XX-XX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24703F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民族*</w:t>
            </w:r>
          </w:p>
        </w:tc>
        <w:tc>
          <w:tcPr>
            <w:tcW w:w="2674" w:type="dxa"/>
            <w:gridSpan w:val="3"/>
            <w:shd w:val="clear" w:color="auto" w:fill="auto"/>
            <w:vAlign w:val="center"/>
          </w:tcPr>
          <w:p w14:paraId="577618A5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Cs w:val="24"/>
                <w:highlight w:val="yellow"/>
                <w:lang w:val="en-US" w:eastAsia="zh-CN"/>
              </w:rPr>
              <w:t>XX</w:t>
            </w:r>
          </w:p>
        </w:tc>
        <w:tc>
          <w:tcPr>
            <w:tcW w:w="1702" w:type="dxa"/>
            <w:vMerge w:val="continue"/>
            <w:shd w:val="clear" w:color="auto" w:fill="auto"/>
            <w:vAlign w:val="center"/>
          </w:tcPr>
          <w:p w14:paraId="49CC6F19">
            <w:pPr>
              <w:jc w:val="center"/>
              <w:rPr>
                <w:szCs w:val="24"/>
              </w:rPr>
            </w:pPr>
          </w:p>
        </w:tc>
      </w:tr>
      <w:tr w14:paraId="6820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524E08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身份证件类型*</w:t>
            </w:r>
          </w:p>
        </w:tc>
        <w:tc>
          <w:tcPr>
            <w:tcW w:w="2141" w:type="dxa"/>
            <w:gridSpan w:val="2"/>
            <w:shd w:val="clear" w:color="auto" w:fill="auto"/>
            <w:vAlign w:val="center"/>
          </w:tcPr>
          <w:p w14:paraId="072ACDE1">
            <w:pPr>
              <w:jc w:val="center"/>
              <w:rPr>
                <w:rFonts w:hint="eastAsia" w:eastAsia="宋体"/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居民身份证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6150334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身份证件</w:t>
            </w:r>
          </w:p>
          <w:p w14:paraId="3759CE1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号码*</w:t>
            </w:r>
          </w:p>
        </w:tc>
        <w:tc>
          <w:tcPr>
            <w:tcW w:w="2674" w:type="dxa"/>
            <w:gridSpan w:val="3"/>
            <w:shd w:val="clear" w:color="auto" w:fill="auto"/>
            <w:vAlign w:val="center"/>
          </w:tcPr>
          <w:p w14:paraId="6CDE719D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Cs w:val="24"/>
                <w:highlight w:val="yellow"/>
                <w:lang w:val="en-US" w:eastAsia="zh-CN"/>
              </w:rPr>
              <w:t>XXXXXXXXXXXXXXXXXX</w:t>
            </w:r>
          </w:p>
        </w:tc>
        <w:tc>
          <w:tcPr>
            <w:tcW w:w="1702" w:type="dxa"/>
            <w:vMerge w:val="continue"/>
            <w:shd w:val="clear" w:color="auto" w:fill="auto"/>
            <w:vAlign w:val="center"/>
          </w:tcPr>
          <w:p w14:paraId="40D700B9">
            <w:pPr>
              <w:jc w:val="center"/>
              <w:rPr>
                <w:szCs w:val="24"/>
              </w:rPr>
            </w:pPr>
          </w:p>
        </w:tc>
      </w:tr>
      <w:tr w14:paraId="27E99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3342FE7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手机号码*</w:t>
            </w:r>
          </w:p>
        </w:tc>
        <w:tc>
          <w:tcPr>
            <w:tcW w:w="2141" w:type="dxa"/>
            <w:gridSpan w:val="2"/>
            <w:shd w:val="clear" w:color="auto" w:fill="auto"/>
            <w:vAlign w:val="center"/>
          </w:tcPr>
          <w:p w14:paraId="2C105211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Cs w:val="24"/>
                <w:highlight w:val="yellow"/>
                <w:lang w:val="en-US" w:eastAsia="zh-CN"/>
              </w:rPr>
              <w:t>XXXXXXXXXXX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3738CB0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电子邮箱</w:t>
            </w:r>
          </w:p>
        </w:tc>
        <w:tc>
          <w:tcPr>
            <w:tcW w:w="2674" w:type="dxa"/>
            <w:gridSpan w:val="3"/>
            <w:shd w:val="clear" w:color="auto" w:fill="auto"/>
            <w:vAlign w:val="center"/>
          </w:tcPr>
          <w:p w14:paraId="6CC2ACA3">
            <w:pPr>
              <w:jc w:val="center"/>
              <w:rPr>
                <w:szCs w:val="24"/>
              </w:rPr>
            </w:pPr>
          </w:p>
        </w:tc>
        <w:tc>
          <w:tcPr>
            <w:tcW w:w="1702" w:type="dxa"/>
            <w:vMerge w:val="continue"/>
            <w:shd w:val="clear" w:color="auto" w:fill="auto"/>
            <w:vAlign w:val="center"/>
          </w:tcPr>
          <w:p w14:paraId="0533C688">
            <w:pPr>
              <w:jc w:val="center"/>
              <w:rPr>
                <w:szCs w:val="24"/>
              </w:rPr>
            </w:pPr>
          </w:p>
        </w:tc>
      </w:tr>
      <w:tr w14:paraId="4E1D0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1CBE682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通信地址</w:t>
            </w:r>
          </w:p>
        </w:tc>
        <w:tc>
          <w:tcPr>
            <w:tcW w:w="7643" w:type="dxa"/>
            <w:gridSpan w:val="7"/>
            <w:shd w:val="clear" w:color="auto" w:fill="auto"/>
            <w:vAlign w:val="center"/>
          </w:tcPr>
          <w:p w14:paraId="3744C8F8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XXXXXXXXXXXXXXXXXX</w:t>
            </w:r>
          </w:p>
        </w:tc>
      </w:tr>
      <w:tr w14:paraId="1DE39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exact"/>
          <w:jc w:val="center"/>
        </w:trPr>
        <w:tc>
          <w:tcPr>
            <w:tcW w:w="1234" w:type="dxa"/>
            <w:vMerge w:val="restart"/>
            <w:shd w:val="clear" w:color="auto" w:fill="auto"/>
            <w:vAlign w:val="center"/>
          </w:tcPr>
          <w:p w14:paraId="7A252DB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最高</w:t>
            </w:r>
          </w:p>
          <w:p w14:paraId="43C21F0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学历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101EA3D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毕业院校</w:t>
            </w:r>
          </w:p>
        </w:tc>
        <w:tc>
          <w:tcPr>
            <w:tcW w:w="2534" w:type="dxa"/>
            <w:gridSpan w:val="3"/>
            <w:shd w:val="clear" w:color="auto" w:fill="auto"/>
            <w:vAlign w:val="center"/>
          </w:tcPr>
          <w:p w14:paraId="5611F5B5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XXXXXXX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84F979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毕业时间</w:t>
            </w:r>
          </w:p>
        </w:tc>
        <w:tc>
          <w:tcPr>
            <w:tcW w:w="2406" w:type="dxa"/>
            <w:gridSpan w:val="2"/>
            <w:shd w:val="clear" w:color="auto" w:fill="auto"/>
            <w:vAlign w:val="center"/>
          </w:tcPr>
          <w:p w14:paraId="044A3D0D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XXXXXX</w:t>
            </w:r>
          </w:p>
        </w:tc>
      </w:tr>
      <w:tr w14:paraId="01CB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234" w:type="dxa"/>
            <w:vMerge w:val="continue"/>
            <w:shd w:val="clear" w:color="auto" w:fill="auto"/>
            <w:vAlign w:val="center"/>
          </w:tcPr>
          <w:p w14:paraId="3D4CD99E">
            <w:pPr>
              <w:jc w:val="center"/>
              <w:rPr>
                <w:szCs w:val="24"/>
              </w:rPr>
            </w:pPr>
          </w:p>
        </w:tc>
        <w:tc>
          <w:tcPr>
            <w:tcW w:w="1578" w:type="dxa"/>
            <w:shd w:val="clear" w:color="auto" w:fill="auto"/>
            <w:vAlign w:val="center"/>
          </w:tcPr>
          <w:p w14:paraId="3FABC9D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专业</w:t>
            </w:r>
          </w:p>
        </w:tc>
        <w:tc>
          <w:tcPr>
            <w:tcW w:w="1689" w:type="dxa"/>
            <w:gridSpan w:val="2"/>
            <w:shd w:val="clear" w:color="auto" w:fill="auto"/>
            <w:vAlign w:val="center"/>
          </w:tcPr>
          <w:p w14:paraId="0083D9B3">
            <w:pPr>
              <w:jc w:val="center"/>
              <w:rPr>
                <w:rFonts w:hint="eastAsia" w:eastAsia="宋体"/>
                <w:szCs w:val="24"/>
                <w:lang w:val="en-US" w:eastAsia="zh-CN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24DB1BA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学历</w:t>
            </w:r>
            <w:r>
              <w:rPr>
                <w:rFonts w:hint="eastAsia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1ED5DF4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Cs w:val="24"/>
                <w:highlight w:val="yellow"/>
                <w:lang w:val="en-US" w:eastAsia="zh-CN"/>
              </w:rPr>
              <w:t>XXX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8DEC33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学位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E0EF328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/</w:t>
            </w:r>
          </w:p>
        </w:tc>
      </w:tr>
      <w:tr w14:paraId="6A0AD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737FABC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参加工作时间</w:t>
            </w:r>
          </w:p>
        </w:tc>
        <w:tc>
          <w:tcPr>
            <w:tcW w:w="2141" w:type="dxa"/>
            <w:gridSpan w:val="2"/>
            <w:shd w:val="clear" w:color="auto" w:fill="auto"/>
            <w:vAlign w:val="center"/>
          </w:tcPr>
          <w:p w14:paraId="35F7D74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Cs w:val="24"/>
              </w:rPr>
              <w:t>月</w:t>
            </w:r>
          </w:p>
        </w:tc>
        <w:tc>
          <w:tcPr>
            <w:tcW w:w="3800" w:type="dxa"/>
            <w:gridSpan w:val="4"/>
            <w:shd w:val="clear" w:color="auto" w:fill="auto"/>
            <w:vAlign w:val="center"/>
          </w:tcPr>
          <w:p w14:paraId="2C2BD65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累计从事新能源汽车检测维修工作年限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1BF4186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</w:p>
        </w:tc>
      </w:tr>
      <w:tr w14:paraId="07881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234" w:type="dxa"/>
            <w:vMerge w:val="restart"/>
            <w:shd w:val="clear" w:color="auto" w:fill="auto"/>
            <w:vAlign w:val="center"/>
          </w:tcPr>
          <w:p w14:paraId="565FF2B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相关</w:t>
            </w:r>
          </w:p>
          <w:p w14:paraId="015C055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工作</w:t>
            </w:r>
          </w:p>
          <w:p w14:paraId="40A922BF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经历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7D0B33E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起始</w:t>
            </w:r>
            <w:r>
              <w:rPr>
                <w:szCs w:val="24"/>
              </w:rPr>
              <w:t>时间</w:t>
            </w:r>
          </w:p>
        </w:tc>
        <w:tc>
          <w:tcPr>
            <w:tcW w:w="1689" w:type="dxa"/>
            <w:gridSpan w:val="2"/>
            <w:shd w:val="clear" w:color="auto" w:fill="auto"/>
            <w:vAlign w:val="center"/>
          </w:tcPr>
          <w:p w14:paraId="32343E0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结束</w:t>
            </w:r>
            <w:r>
              <w:rPr>
                <w:szCs w:val="24"/>
              </w:rPr>
              <w:t>时间</w:t>
            </w:r>
          </w:p>
        </w:tc>
        <w:tc>
          <w:tcPr>
            <w:tcW w:w="2674" w:type="dxa"/>
            <w:gridSpan w:val="3"/>
            <w:shd w:val="clear" w:color="auto" w:fill="auto"/>
            <w:vAlign w:val="center"/>
          </w:tcPr>
          <w:p w14:paraId="2D52EA8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工作单位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5F46B2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职务/职称</w:t>
            </w:r>
          </w:p>
        </w:tc>
      </w:tr>
      <w:tr w14:paraId="46F0E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  <w:jc w:val="center"/>
        </w:trPr>
        <w:tc>
          <w:tcPr>
            <w:tcW w:w="1234" w:type="dxa"/>
            <w:vMerge w:val="continue"/>
            <w:shd w:val="clear" w:color="auto" w:fill="auto"/>
            <w:vAlign w:val="center"/>
          </w:tcPr>
          <w:p w14:paraId="395D61FC">
            <w:pPr>
              <w:jc w:val="center"/>
              <w:rPr>
                <w:szCs w:val="24"/>
              </w:rPr>
            </w:pPr>
          </w:p>
        </w:tc>
        <w:tc>
          <w:tcPr>
            <w:tcW w:w="1578" w:type="dxa"/>
            <w:shd w:val="clear" w:color="auto" w:fill="auto"/>
            <w:vAlign w:val="center"/>
          </w:tcPr>
          <w:p w14:paraId="4A0BDBC9">
            <w:pPr>
              <w:jc w:val="center"/>
              <w:rPr>
                <w:szCs w:val="24"/>
              </w:rPr>
            </w:pPr>
          </w:p>
        </w:tc>
        <w:tc>
          <w:tcPr>
            <w:tcW w:w="1689" w:type="dxa"/>
            <w:gridSpan w:val="2"/>
            <w:shd w:val="clear" w:color="auto" w:fill="auto"/>
            <w:vAlign w:val="center"/>
          </w:tcPr>
          <w:p w14:paraId="06B0AF4B">
            <w:pPr>
              <w:jc w:val="center"/>
              <w:rPr>
                <w:szCs w:val="24"/>
              </w:rPr>
            </w:pPr>
          </w:p>
        </w:tc>
        <w:tc>
          <w:tcPr>
            <w:tcW w:w="2674" w:type="dxa"/>
            <w:gridSpan w:val="3"/>
            <w:shd w:val="clear" w:color="auto" w:fill="auto"/>
            <w:vAlign w:val="center"/>
          </w:tcPr>
          <w:p w14:paraId="6D19A215">
            <w:pPr>
              <w:jc w:val="center"/>
              <w:rPr>
                <w:rFonts w:hint="eastAsia" w:eastAsia="宋体"/>
                <w:szCs w:val="24"/>
                <w:lang w:eastAsia="zh-CN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00F95C9C">
            <w:pPr>
              <w:jc w:val="both"/>
              <w:rPr>
                <w:rFonts w:hint="eastAsia" w:eastAsia="宋体"/>
                <w:szCs w:val="24"/>
                <w:lang w:eastAsia="zh-CN"/>
              </w:rPr>
            </w:pPr>
          </w:p>
        </w:tc>
      </w:tr>
      <w:tr w14:paraId="5650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234" w:type="dxa"/>
            <w:vMerge w:val="continue"/>
            <w:shd w:val="clear" w:color="auto" w:fill="auto"/>
            <w:vAlign w:val="center"/>
          </w:tcPr>
          <w:p w14:paraId="13521F55">
            <w:pPr>
              <w:jc w:val="center"/>
              <w:rPr>
                <w:szCs w:val="24"/>
              </w:rPr>
            </w:pPr>
          </w:p>
        </w:tc>
        <w:tc>
          <w:tcPr>
            <w:tcW w:w="1578" w:type="dxa"/>
            <w:shd w:val="clear" w:color="auto" w:fill="auto"/>
            <w:vAlign w:val="center"/>
          </w:tcPr>
          <w:p w14:paraId="0A64CE10">
            <w:pPr>
              <w:jc w:val="center"/>
              <w:rPr>
                <w:szCs w:val="24"/>
              </w:rPr>
            </w:pPr>
          </w:p>
        </w:tc>
        <w:tc>
          <w:tcPr>
            <w:tcW w:w="1689" w:type="dxa"/>
            <w:gridSpan w:val="2"/>
            <w:shd w:val="clear" w:color="auto" w:fill="auto"/>
            <w:vAlign w:val="center"/>
          </w:tcPr>
          <w:p w14:paraId="1A93C6E3">
            <w:pPr>
              <w:jc w:val="center"/>
              <w:rPr>
                <w:szCs w:val="24"/>
              </w:rPr>
            </w:pPr>
          </w:p>
        </w:tc>
        <w:tc>
          <w:tcPr>
            <w:tcW w:w="2674" w:type="dxa"/>
            <w:gridSpan w:val="3"/>
            <w:shd w:val="clear" w:color="auto" w:fill="auto"/>
            <w:vAlign w:val="center"/>
          </w:tcPr>
          <w:p w14:paraId="588D59FB">
            <w:pPr>
              <w:jc w:val="center"/>
              <w:rPr>
                <w:rFonts w:hint="eastAsia" w:eastAsia="宋体"/>
                <w:szCs w:val="24"/>
                <w:lang w:eastAsia="zh-CN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49CBCE37">
            <w:pPr>
              <w:jc w:val="center"/>
              <w:rPr>
                <w:rFonts w:hint="eastAsia" w:eastAsia="宋体"/>
                <w:szCs w:val="24"/>
                <w:lang w:eastAsia="zh-CN"/>
              </w:rPr>
            </w:pPr>
          </w:p>
        </w:tc>
      </w:tr>
      <w:tr w14:paraId="7F57B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234" w:type="dxa"/>
            <w:vMerge w:val="continue"/>
            <w:shd w:val="clear" w:color="auto" w:fill="auto"/>
            <w:vAlign w:val="center"/>
          </w:tcPr>
          <w:p w14:paraId="78C71A35">
            <w:pPr>
              <w:jc w:val="center"/>
              <w:rPr>
                <w:szCs w:val="24"/>
              </w:rPr>
            </w:pPr>
          </w:p>
        </w:tc>
        <w:tc>
          <w:tcPr>
            <w:tcW w:w="1578" w:type="dxa"/>
            <w:shd w:val="clear" w:color="auto" w:fill="auto"/>
            <w:vAlign w:val="center"/>
          </w:tcPr>
          <w:p w14:paraId="0247E426">
            <w:pPr>
              <w:jc w:val="center"/>
              <w:rPr>
                <w:szCs w:val="24"/>
              </w:rPr>
            </w:pPr>
          </w:p>
        </w:tc>
        <w:tc>
          <w:tcPr>
            <w:tcW w:w="1689" w:type="dxa"/>
            <w:gridSpan w:val="2"/>
            <w:shd w:val="clear" w:color="auto" w:fill="auto"/>
            <w:vAlign w:val="center"/>
          </w:tcPr>
          <w:p w14:paraId="666B7CA1">
            <w:pPr>
              <w:jc w:val="center"/>
              <w:rPr>
                <w:szCs w:val="24"/>
              </w:rPr>
            </w:pPr>
          </w:p>
        </w:tc>
        <w:tc>
          <w:tcPr>
            <w:tcW w:w="2674" w:type="dxa"/>
            <w:gridSpan w:val="3"/>
            <w:shd w:val="clear" w:color="auto" w:fill="auto"/>
            <w:vAlign w:val="center"/>
          </w:tcPr>
          <w:p w14:paraId="5DFF9E90">
            <w:pPr>
              <w:jc w:val="center"/>
              <w:rPr>
                <w:rFonts w:hint="eastAsia" w:eastAsia="宋体"/>
                <w:szCs w:val="24"/>
                <w:lang w:eastAsia="zh-CN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043DE2BC">
            <w:pPr>
              <w:jc w:val="center"/>
              <w:rPr>
                <w:rFonts w:hint="eastAsia" w:eastAsia="宋体"/>
                <w:szCs w:val="24"/>
                <w:lang w:eastAsia="zh-CN"/>
              </w:rPr>
            </w:pPr>
          </w:p>
        </w:tc>
      </w:tr>
      <w:tr w14:paraId="1C1D4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exac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2AC4A87B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报考类别*</w:t>
            </w:r>
          </w:p>
        </w:tc>
        <w:tc>
          <w:tcPr>
            <w:tcW w:w="7643" w:type="dxa"/>
            <w:gridSpan w:val="7"/>
            <w:shd w:val="clear" w:color="auto" w:fill="auto"/>
            <w:vAlign w:val="center"/>
          </w:tcPr>
          <w:p w14:paraId="7C16F83F">
            <w:pPr>
              <w:rPr>
                <w:rFonts w:ascii="微软雅黑" w:hAnsi="微软雅黑" w:cs="微软雅黑"/>
              </w:rPr>
            </w:pPr>
            <w:r>
              <w:rPr>
                <w:rFonts w:hint="eastAsia"/>
                <w:szCs w:val="24"/>
              </w:rPr>
              <w:sym w:font="Wingdings" w:char="00A8"/>
            </w:r>
            <w:r>
              <w:rPr>
                <w:rFonts w:hint="eastAsia" w:ascii="微软雅黑" w:hAnsi="微软雅黑" w:cs="微软雅黑"/>
              </w:rPr>
              <w:t>动力电池检测与维修</w:t>
            </w:r>
          </w:p>
          <w:p w14:paraId="334640B6">
            <w:pPr>
              <w:rPr>
                <w:rFonts w:ascii="微软雅黑" w:hAnsi="微软雅黑" w:cs="微软雅黑"/>
              </w:rPr>
            </w:pPr>
            <w:r>
              <w:rPr>
                <w:rFonts w:hint="eastAsia"/>
                <w:szCs w:val="24"/>
              </w:rPr>
              <w:sym w:font="Wingdings" w:char="00A8"/>
            </w:r>
            <w:r>
              <w:rPr>
                <w:rFonts w:hint="eastAsia" w:ascii="微软雅黑" w:hAnsi="微软雅黑" w:cs="微软雅黑"/>
              </w:rPr>
              <w:t>驱动电机及控制系统检测与维修</w:t>
            </w:r>
          </w:p>
          <w:p w14:paraId="0597F95A">
            <w:pPr>
              <w:rPr>
                <w:rFonts w:ascii="微软雅黑" w:hAnsi="微软雅黑" w:cs="微软雅黑"/>
              </w:rPr>
            </w:pPr>
            <w:r>
              <w:rPr>
                <w:rFonts w:hint="eastAsia"/>
                <w:szCs w:val="24"/>
              </w:rPr>
              <w:sym w:font="Wingdings" w:char="00A8"/>
            </w:r>
            <w:r>
              <w:rPr>
                <w:rFonts w:hint="eastAsia" w:ascii="微软雅黑" w:hAnsi="微软雅黑" w:cs="微软雅黑"/>
              </w:rPr>
              <w:t>整车故障诊断与维修</w:t>
            </w:r>
          </w:p>
          <w:p w14:paraId="5556FE94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00A8"/>
            </w:r>
            <w:r>
              <w:rPr>
                <w:rFonts w:hint="eastAsia" w:ascii="微软雅黑" w:hAnsi="微软雅黑" w:cs="微软雅黑"/>
              </w:rPr>
              <w:t>充电系统检测与维修</w:t>
            </w:r>
          </w:p>
        </w:tc>
      </w:tr>
      <w:tr w14:paraId="6A3D7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333BB54D">
            <w:pPr>
              <w:jc w:val="center"/>
            </w:pPr>
            <w:r>
              <w:rPr>
                <w:rFonts w:hint="eastAsia"/>
                <w:szCs w:val="24"/>
              </w:rPr>
              <w:t>评价机构</w:t>
            </w:r>
            <w:r>
              <w:rPr>
                <w:szCs w:val="24"/>
              </w:rPr>
              <w:t>选择</w:t>
            </w:r>
            <w:r>
              <w:rPr>
                <w:rFonts w:hint="eastAsia"/>
              </w:rPr>
              <w:t>*</w:t>
            </w:r>
          </w:p>
        </w:tc>
        <w:tc>
          <w:tcPr>
            <w:tcW w:w="7643" w:type="dxa"/>
            <w:gridSpan w:val="7"/>
            <w:shd w:val="clear" w:color="auto" w:fill="auto"/>
            <w:vAlign w:val="center"/>
          </w:tcPr>
          <w:p w14:paraId="0EEBC0F2">
            <w:pPr>
              <w:ind w:firstLine="840" w:firstLineChars="400"/>
              <w:jc w:val="both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Cs w:val="24"/>
                <w:highlight w:val="yellow"/>
                <w:lang w:val="en-US" w:eastAsia="zh-CN"/>
              </w:rPr>
              <w:t>空着不填</w:t>
            </w:r>
          </w:p>
        </w:tc>
      </w:tr>
      <w:tr w14:paraId="772B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1234" w:type="dxa"/>
            <w:vMerge w:val="restart"/>
            <w:shd w:val="clear" w:color="auto" w:fill="auto"/>
            <w:vAlign w:val="center"/>
          </w:tcPr>
          <w:p w14:paraId="7E0D6150">
            <w:pPr>
              <w:jc w:val="center"/>
            </w:pPr>
            <w:r>
              <w:rPr>
                <w:rFonts w:hint="eastAsia"/>
              </w:rPr>
              <w:t>专业技术人员</w:t>
            </w:r>
            <w:r>
              <w:t>报考必填</w:t>
            </w:r>
            <w:r>
              <w:rPr>
                <w:rFonts w:hint="eastAsia"/>
              </w:rPr>
              <w:t>*</w:t>
            </w:r>
          </w:p>
        </w:tc>
        <w:tc>
          <w:tcPr>
            <w:tcW w:w="3267" w:type="dxa"/>
            <w:gridSpan w:val="3"/>
            <w:shd w:val="clear" w:color="auto" w:fill="auto"/>
            <w:vAlign w:val="center"/>
          </w:tcPr>
          <w:p w14:paraId="5B26E93C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是否已经</w:t>
            </w:r>
            <w:r>
              <w:t>取得</w:t>
            </w:r>
            <w:r>
              <w:rPr>
                <w:rFonts w:hint="eastAsia"/>
              </w:rPr>
              <w:t>机动车检测技术人员职业资格证书</w:t>
            </w:r>
          </w:p>
        </w:tc>
        <w:tc>
          <w:tcPr>
            <w:tcW w:w="4376" w:type="dxa"/>
            <w:gridSpan w:val="4"/>
            <w:shd w:val="clear" w:color="auto" w:fill="auto"/>
            <w:vAlign w:val="center"/>
          </w:tcPr>
          <w:p w14:paraId="5A24A388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00A8"/>
            </w:r>
            <w:r>
              <w:rPr>
                <w:rFonts w:hint="eastAsia"/>
                <w:szCs w:val="24"/>
              </w:rPr>
              <w:t>是</w:t>
            </w:r>
            <w:r>
              <w:rPr>
                <w:szCs w:val="24"/>
              </w:rPr>
              <w:t xml:space="preserve">      </w:t>
            </w:r>
            <w:r>
              <w:rPr>
                <w:rFonts w:hint="eastAsia"/>
                <w:szCs w:val="24"/>
              </w:rPr>
              <w:sym w:font="Wingdings" w:char="00A8"/>
            </w:r>
            <w:r>
              <w:rPr>
                <w:rFonts w:hint="eastAsia"/>
                <w:szCs w:val="24"/>
              </w:rPr>
              <w:t>否</w:t>
            </w:r>
          </w:p>
        </w:tc>
      </w:tr>
      <w:tr w14:paraId="7C7DA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34" w:type="dxa"/>
            <w:vMerge w:val="continue"/>
            <w:shd w:val="clear" w:color="auto" w:fill="auto"/>
            <w:vAlign w:val="center"/>
          </w:tcPr>
          <w:p w14:paraId="5D0E8C15">
            <w:pPr>
              <w:jc w:val="center"/>
              <w:rPr>
                <w:szCs w:val="24"/>
              </w:rPr>
            </w:pPr>
          </w:p>
        </w:tc>
        <w:tc>
          <w:tcPr>
            <w:tcW w:w="3267" w:type="dxa"/>
            <w:gridSpan w:val="3"/>
            <w:shd w:val="clear" w:color="auto" w:fill="auto"/>
            <w:vAlign w:val="center"/>
          </w:tcPr>
          <w:p w14:paraId="2A6FB5F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对应</w:t>
            </w:r>
            <w:r>
              <w:rPr>
                <w:szCs w:val="24"/>
              </w:rPr>
              <w:t>级别</w:t>
            </w:r>
            <w:r>
              <w:rPr>
                <w:rFonts w:hint="eastAsia"/>
              </w:rPr>
              <w:t>*</w:t>
            </w:r>
          </w:p>
        </w:tc>
        <w:tc>
          <w:tcPr>
            <w:tcW w:w="4376" w:type="dxa"/>
            <w:gridSpan w:val="4"/>
            <w:shd w:val="clear" w:color="auto" w:fill="auto"/>
            <w:vAlign w:val="center"/>
          </w:tcPr>
          <w:p w14:paraId="3083AC46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6F"/>
            </w:r>
            <w:r>
              <w:rPr>
                <w:rFonts w:hint="eastAsia"/>
                <w:szCs w:val="24"/>
              </w:rPr>
              <w:t>初级</w:t>
            </w:r>
            <w:r>
              <w:rPr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sym w:font="Wingdings" w:char="00A8"/>
            </w:r>
            <w:r>
              <w:rPr>
                <w:rFonts w:hint="eastAsia"/>
                <w:szCs w:val="24"/>
              </w:rPr>
              <w:t>中级</w:t>
            </w:r>
            <w:r>
              <w:rPr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sym w:font="Wingdings" w:char="F06F"/>
            </w:r>
            <w:r>
              <w:rPr>
                <w:rFonts w:hint="eastAsia"/>
                <w:szCs w:val="24"/>
              </w:rPr>
              <w:t>高级</w:t>
            </w:r>
          </w:p>
        </w:tc>
      </w:tr>
      <w:tr w14:paraId="0089F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exac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22C4E4A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附件</w:t>
            </w:r>
            <w:r>
              <w:rPr>
                <w:szCs w:val="24"/>
              </w:rPr>
              <w:t>上传</w:t>
            </w:r>
            <w:r>
              <w:rPr>
                <w:rFonts w:hint="eastAsia"/>
              </w:rPr>
              <w:t>*</w:t>
            </w:r>
          </w:p>
        </w:tc>
        <w:tc>
          <w:tcPr>
            <w:tcW w:w="7643" w:type="dxa"/>
            <w:gridSpan w:val="7"/>
            <w:shd w:val="clear" w:color="auto" w:fill="auto"/>
            <w:vAlign w:val="center"/>
          </w:tcPr>
          <w:p w14:paraId="4050843D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1.证件</w:t>
            </w:r>
            <w:r>
              <w:rPr>
                <w:szCs w:val="24"/>
              </w:rPr>
              <w:t>照</w:t>
            </w:r>
            <w:r>
              <w:rPr>
                <w:rFonts w:hint="eastAsia"/>
                <w:szCs w:val="24"/>
              </w:rPr>
              <w:t>；</w:t>
            </w:r>
          </w:p>
          <w:p w14:paraId="302844C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2.身份证</w:t>
            </w:r>
            <w:r>
              <w:rPr>
                <w:szCs w:val="24"/>
              </w:rPr>
              <w:t>正反面</w:t>
            </w:r>
            <w:r>
              <w:rPr>
                <w:rFonts w:hint="eastAsia"/>
                <w:szCs w:val="24"/>
              </w:rPr>
              <w:t>；</w:t>
            </w:r>
          </w:p>
          <w:p w14:paraId="403E903E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>
              <w:rPr>
                <w:rFonts w:hint="eastAsia"/>
                <w:szCs w:val="24"/>
              </w:rPr>
              <w:t>.学历</w:t>
            </w:r>
            <w:r>
              <w:rPr>
                <w:szCs w:val="24"/>
              </w:rPr>
              <w:t>证</w:t>
            </w:r>
            <w:r>
              <w:rPr>
                <w:rFonts w:hint="eastAsia"/>
                <w:szCs w:val="24"/>
              </w:rPr>
              <w:t>明；</w:t>
            </w:r>
          </w:p>
          <w:p w14:paraId="28546961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  <w:r>
              <w:rPr>
                <w:rFonts w:hint="eastAsia"/>
                <w:szCs w:val="24"/>
              </w:rPr>
              <w:t>其他需要补充的材料。</w:t>
            </w:r>
          </w:p>
        </w:tc>
      </w:tr>
      <w:tr w14:paraId="209D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680A059E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诚信声明*</w:t>
            </w:r>
          </w:p>
        </w:tc>
        <w:tc>
          <w:tcPr>
            <w:tcW w:w="7643" w:type="dxa"/>
            <w:gridSpan w:val="7"/>
            <w:shd w:val="clear" w:color="auto" w:fill="auto"/>
            <w:vAlign w:val="center"/>
          </w:tcPr>
          <w:p w14:paraId="000D59D8">
            <w:pPr>
              <w:ind w:firstLine="420" w:firstLineChars="200"/>
            </w:pPr>
            <w:r>
              <w:rPr>
                <w:rFonts w:hint="eastAsia"/>
              </w:rPr>
              <w:t>本人承诺上述所有内容真实、有效，愿意承担由此产生的法律责任。</w:t>
            </w:r>
          </w:p>
          <w:p w14:paraId="7D79A8DC">
            <w:pPr>
              <w:wordWrap w:val="0"/>
              <w:spacing w:beforeLines="30"/>
              <w:ind w:firstLine="1365" w:firstLineChars="650"/>
              <w:jc w:val="right"/>
              <w:rPr>
                <w:szCs w:val="24"/>
              </w:rPr>
            </w:pPr>
            <w:r>
              <w:rPr>
                <w:rFonts w:hint="eastAsia"/>
              </w:rPr>
              <w:t xml:space="preserve">本人签字：               年     月     日 </w:t>
            </w:r>
            <w:r>
              <w:t xml:space="preserve">     </w:t>
            </w:r>
          </w:p>
        </w:tc>
      </w:tr>
      <w:tr w14:paraId="3B64D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1234" w:type="dxa"/>
            <w:shd w:val="clear" w:color="auto" w:fill="auto"/>
            <w:vAlign w:val="center"/>
          </w:tcPr>
          <w:p w14:paraId="03A4B9BD">
            <w:pPr>
              <w:jc w:val="center"/>
            </w:pPr>
            <w:r>
              <w:rPr>
                <w:rFonts w:hint="eastAsia"/>
              </w:rPr>
              <w:t>实施机构</w:t>
            </w:r>
          </w:p>
          <w:p w14:paraId="3C5E76B8">
            <w:pPr>
              <w:jc w:val="center"/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7643" w:type="dxa"/>
            <w:gridSpan w:val="7"/>
            <w:shd w:val="clear" w:color="auto" w:fill="auto"/>
            <w:vAlign w:val="bottom"/>
          </w:tcPr>
          <w:p w14:paraId="6470D736">
            <w:pPr>
              <w:wordWrap w:val="0"/>
              <w:jc w:val="right"/>
              <w:rPr>
                <w:szCs w:val="24"/>
              </w:rPr>
            </w:pPr>
          </w:p>
        </w:tc>
      </w:tr>
    </w:tbl>
    <w:p w14:paraId="0DF5927E">
      <w:r>
        <w:rPr>
          <w:szCs w:val="24"/>
        </w:rPr>
        <w:t>注</w:t>
      </w:r>
      <w:r>
        <w:rPr>
          <w:rFonts w:hint="eastAsia"/>
          <w:szCs w:val="24"/>
        </w:rPr>
        <w:t>：标“*”项目为固定项目。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AA364A"/>
    <w:rsid w:val="3ECF30E4"/>
    <w:rsid w:val="5311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340</Characters>
  <Paragraphs>107</Paragraphs>
  <TotalTime>27</TotalTime>
  <ScaleCrop>false</ScaleCrop>
  <LinksUpToDate>false</LinksUpToDate>
  <CharactersWithSpaces>385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2022-07-29T03:57:00Z</dcterms:created>
  <dc:creator>马池芹</dc:creator>
  <cp:lastModifiedBy>小诺妈</cp:lastModifiedBy>
  <cp:lastPrinted>2024-07-29T03:19:00Z</cp:lastPrinted>
  <dcterms:modified xsi:type="dcterms:W3CDTF">2026-08-01T00:40:53Z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10685DEF519A4E0FBB7C4086FAD9CF94_13</vt:lpwstr>
  </property>
  <property fmtid="{D5CDD505-2E9C-101B-9397-08002B2CF9AE}" pid="4" name="KSOTemplateDocerSaveRecord">
    <vt:lpwstr>eyJoZGlkIjoiOGY2MmM2MGFhYzlhNDFjYTEwMzc4NjA5Y2VlMjBiNGEiLCJ1c2VySWQiOiI3MTI3Nzk3MjAifQ==</vt:lpwstr>
  </property>
</Properties>
</file>